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4325" w:type="dxa"/>
        <w:jc w:val="left"/>
        <w:tblInd w:w="675" w:type="dxa"/>
        <w:tblBorders>
          <w:bottom w:val="single" w:sz="4" w:space="0" w:color="00000A"/>
          <w:insideH w:val="single" w:sz="4" w:space="0" w:color="00000A"/>
        </w:tblBorders>
        <w:tblCellMar>
          <w:top w:w="0" w:type="dxa"/>
          <w:left w:w="113" w:type="dxa"/>
          <w:bottom w:w="0" w:type="dxa"/>
          <w:right w:w="108" w:type="dxa"/>
        </w:tblCellMar>
        <w:tblLook w:noVBand="1" w:val="04a0" w:noHBand="0" w:lastColumn="0" w:firstColumn="1" w:lastRow="0" w:firstRow="1"/>
      </w:tblPr>
      <w:tblGrid>
        <w:gridCol w:w="732"/>
        <w:gridCol w:w="4797"/>
        <w:gridCol w:w="2126"/>
        <w:gridCol w:w="6669"/>
      </w:tblGrid>
      <w:tr>
        <w:trPr>
          <w:trHeight w:val="705" w:hRule="atLeast"/>
        </w:trPr>
        <w:tc>
          <w:tcPr>
            <w:tcW w:w="14324" w:type="dxa"/>
            <w:gridSpan w:val="4"/>
            <w:tcBorders>
              <w:bottom w:val="single" w:sz="4" w:space="0" w:color="00000A"/>
              <w:insideH w:val="single" w:sz="4" w:space="0" w:color="00000A"/>
            </w:tcBorders>
            <w:shd w:color="auto" w:fill="auto" w:val="clear"/>
          </w:tcPr>
          <w:p>
            <w:pPr>
              <w:pStyle w:val="Normal"/>
              <w:jc w:val="right"/>
              <w:rPr>
                <w:color w:themeColor="text1"/>
                <w:sz w:val="28"/>
                <w:szCs w:val="28"/>
              </w:rPr>
            </w:pPr>
            <w:r>
              <w:rPr>
                <w:color w:val="000000"/>
              </w:rPr>
            </w:r>
          </w:p>
          <w:p>
            <w:pPr>
              <w:pStyle w:val="Normal"/>
              <w:widowControl w:val="false"/>
              <w:spacing w:lineRule="exact" w:line="322" w:before="0" w:after="296"/>
              <w:ind w:left="200" w:hanging="0"/>
              <w:jc w:val="center"/>
              <w:rPr>
                <w:color w:val="000000"/>
                <w:sz w:val="26"/>
                <w:szCs w:val="26"/>
                <w:lang w:bidi="ru-RU"/>
              </w:rPr>
            </w:pPr>
            <w:r>
              <w:rPr>
                <w:color w:val="000000"/>
                <w:sz w:val="26"/>
                <w:szCs w:val="26"/>
                <w:lang w:bidi="ru-RU"/>
              </w:rPr>
            </w:r>
          </w:p>
          <w:p>
            <w:pPr>
              <w:pStyle w:val="Normal"/>
              <w:widowControl w:val="false"/>
              <w:spacing w:lineRule="exact" w:line="322" w:before="0" w:after="296"/>
              <w:ind w:left="200" w:hanging="0"/>
              <w:jc w:val="center"/>
              <w:rPr>
                <w:color w:val="000000"/>
                <w:sz w:val="26"/>
                <w:szCs w:val="26"/>
                <w:lang w:bidi="ru-RU"/>
              </w:rPr>
            </w:pPr>
            <w:r>
              <w:rPr>
                <w:color w:val="000000"/>
                <w:sz w:val="26"/>
                <w:szCs w:val="26"/>
                <w:lang w:bidi="ru-RU"/>
              </w:rPr>
              <w:t>ОРГАНИЗАЦИОННЫЙ ПЛАН Администрации Белокалитвинского района по реализации Послания Президента Российской Федерации Федеральному Собранию Российской Федерации от 12 декабря 2013 г.</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28"/>
                <w:szCs w:val="28"/>
              </w:rPr>
            </w:pPr>
            <w:r>
              <w:rPr>
                <w:color w:val="000000"/>
                <w:sz w:val="28"/>
                <w:szCs w:val="28"/>
              </w:rPr>
              <w:t>№№</w:t>
            </w:r>
          </w:p>
          <w:p>
            <w:pPr>
              <w:pStyle w:val="Normal"/>
              <w:jc w:val="center"/>
              <w:rPr>
                <w:sz w:val="28"/>
                <w:szCs w:val="28"/>
              </w:rPr>
            </w:pPr>
            <w:r>
              <w:rPr>
                <w:color w:val="000000"/>
                <w:sz w:val="28"/>
                <w:szCs w:val="28"/>
              </w:rPr>
              <w:t>п/п</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28"/>
                <w:szCs w:val="28"/>
              </w:rPr>
            </w:pPr>
            <w:r>
              <w:rPr>
                <w:color w:val="000000"/>
                <w:sz w:val="28"/>
                <w:szCs w:val="28"/>
              </w:rPr>
              <w:t>Наименование мероприятия</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28"/>
                <w:szCs w:val="28"/>
              </w:rPr>
            </w:pPr>
            <w:r>
              <w:rPr>
                <w:color w:val="000000"/>
                <w:sz w:val="28"/>
                <w:szCs w:val="28"/>
              </w:rPr>
              <w:t>Срок исполнения</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000000"/>
              </w:rPr>
            </w:pPr>
            <w:r>
              <w:rPr>
                <w:color w:val="000000"/>
                <w:sz w:val="28"/>
                <w:szCs w:val="28"/>
              </w:rPr>
              <w:t xml:space="preserve">Итоги исполнения </w:t>
            </w:r>
            <w:r>
              <w:rPr>
                <w:color w:val="000000"/>
                <w:sz w:val="28"/>
                <w:szCs w:val="28"/>
              </w:rPr>
              <w:t xml:space="preserve">за </w:t>
            </w:r>
            <w:r>
              <w:rPr>
                <w:color w:val="000000"/>
                <w:sz w:val="28"/>
                <w:szCs w:val="28"/>
              </w:rPr>
              <w:t>1полугодие 2014 года</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1</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jc w:val="both"/>
              <w:rPr>
                <w:color w:val="FF0000"/>
                <w:sz w:val="28"/>
                <w:szCs w:val="28"/>
              </w:rPr>
            </w:pPr>
            <w:r>
              <w:rPr>
                <w:color w:val="000000"/>
                <w:sz w:val="28"/>
                <w:szCs w:val="28"/>
              </w:rPr>
              <w:t>Предоставление бюджетам поселений, входящих в состав Белокалитвинского района, бюджетных кредитов на покрытие кассовых разрывов возникающих при исполнении бюджетов и дотаций на поддержку мер по обеспечению сбалансированности бюджетов поселений в установленном порядке</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 xml:space="preserve">В ходе исполнения бюджетов поселений в отчетном периоде кассовые разрывы покрывались за счет выделения опережающей дотации. Бюджетные кредиты поселениям не выдавались. </w:t>
            </w:r>
          </w:p>
        </w:tc>
      </w:tr>
      <w:tr>
        <w:trPr/>
        <w:tc>
          <w:tcPr>
            <w:tcW w:w="1432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b/>
                <w:b/>
                <w:sz w:val="28"/>
                <w:szCs w:val="28"/>
              </w:rPr>
            </w:pPr>
            <w:r>
              <w:rPr>
                <w:b/>
                <w:color w:val="000000"/>
                <w:sz w:val="28"/>
                <w:szCs w:val="28"/>
              </w:rPr>
              <w:t>Строительство доступного жилья</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2</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Реализация подпрограммы «Стимулирование развития рынка жилья» государственной программы Ростовской области «Обеспечение доступным и комфортным жильем населения Ростовской области»</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 xml:space="preserve">Подпрограмма «Стимулирование развития рынка жилья» государственной программы Ростовской области «Обеспечение доступным и комфортным жильем населения Ростовской области» на территории Белокалитвинского района не реализуется. </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3</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widowControl w:val="false"/>
              <w:rPr>
                <w:color w:val="FF0000"/>
                <w:sz w:val="28"/>
                <w:szCs w:val="28"/>
              </w:rPr>
            </w:pPr>
            <w:r>
              <w:rPr>
                <w:rStyle w:val="11"/>
                <w:rFonts w:eastAsia="Calibri" w:eastAsiaTheme="minorHAnsi"/>
                <w:color w:val="000000"/>
                <w:sz w:val="28"/>
                <w:szCs w:val="28"/>
              </w:rPr>
              <w:t>Реализация подпрограммы «Оказание мер государственной поддержки в улучшении жилищных условий отдельным категориям граждан» государственной программы Ростовской области «Обеспечение доступным и комфортным жильем населения Ростовской области»</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widowControl w:val="false"/>
              <w:jc w:val="center"/>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widowControl w:val="false"/>
              <w:rPr>
                <w:color w:val="FF0000"/>
                <w:sz w:val="28"/>
                <w:szCs w:val="28"/>
              </w:rPr>
            </w:pPr>
            <w:r>
              <w:rPr>
                <w:color w:val="000000"/>
                <w:sz w:val="28"/>
                <w:szCs w:val="28"/>
              </w:rPr>
              <w:t>Сформирован предварительный список на 13 молодых семей-</w:t>
            </w:r>
          </w:p>
          <w:p>
            <w:pPr>
              <w:pStyle w:val="Normal"/>
              <w:widowControl w:val="false"/>
              <w:rPr>
                <w:color w:val="FF0000"/>
                <w:sz w:val="28"/>
                <w:szCs w:val="28"/>
              </w:rPr>
            </w:pPr>
            <w:r>
              <w:rPr>
                <w:color w:val="000000"/>
                <w:sz w:val="28"/>
                <w:szCs w:val="28"/>
              </w:rPr>
              <w:t xml:space="preserve">претендентов на получение социальных выплат в </w:t>
            </w:r>
          </w:p>
          <w:p>
            <w:pPr>
              <w:pStyle w:val="Normal"/>
              <w:widowControl w:val="false"/>
              <w:rPr>
                <w:sz w:val="28"/>
                <w:szCs w:val="28"/>
              </w:rPr>
            </w:pPr>
            <w:r>
              <w:rPr>
                <w:color w:val="000000"/>
                <w:sz w:val="28"/>
                <w:szCs w:val="28"/>
              </w:rPr>
              <w:t>2014 году на общую сумму 7346619,00 руб.</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4</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rFonts w:eastAsia="Calibri"/>
                <w:color w:val="000000"/>
                <w:sz w:val="28"/>
                <w:szCs w:val="28"/>
                <w:lang w:bidi="ru-RU"/>
              </w:rPr>
              <w:t>Организация обеспечения жильем ветеранов Великой Отечественной войны</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Заключен договор от 25.02.2014 № 4-В «О предоставлении субвенций на осуществление государственных полномочий по обеспечению жилыми помещениями ветеранов Великой Отечественной войны» между Министерством строительства, архитектуры и территориального развития Ростовской области и Администрацией Белокалитвинского района Ростовской области с приложением пофамильного распределения средств по направлению расходов на обеспечение жильем отдельных категорий граждан в отношении 10 ветеранов и вдов ветеранов ВОв на общую сумму 12 520,80 тыс. руб.</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5</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Fonts w:eastAsia="Calibri"/>
                <w:color w:val="FF0000"/>
                <w:sz w:val="28"/>
                <w:szCs w:val="28"/>
                <w:lang w:bidi="ru-RU"/>
              </w:rPr>
            </w:pPr>
            <w:r>
              <w:rPr>
                <w:rFonts w:eastAsia="Calibri"/>
                <w:color w:val="000000"/>
                <w:sz w:val="28"/>
                <w:szCs w:val="28"/>
                <w:lang w:bidi="ru-RU"/>
              </w:rPr>
              <w:t>Обеспечение реализации мероприятий по переселению граждан из многоквартирного жилищного фонда, признанного непригодным для проживания, аварийным, подлежащим сносу или реконструкции, по состоянию на 01.01.2012 г.</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Завершение реализации мероприятий по программе переселения граждан  из аварийного жилищного фонда Белокалитвинского района по этапу 2013 года. Сформирован перечень многоквартирных домов к реализации программы переселения граждан  из аварийного жилищного фонда Белокалитвинского района по этапу 2014 года.</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000000"/>
                <w:sz w:val="28"/>
                <w:szCs w:val="28"/>
              </w:rPr>
            </w:pPr>
            <w:r>
              <w:rPr>
                <w:color w:val="000000"/>
                <w:sz w:val="28"/>
                <w:szCs w:val="28"/>
              </w:rPr>
            </w:r>
          </w:p>
        </w:tc>
        <w:tc>
          <w:tcPr>
            <w:tcW w:w="1359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28"/>
                <w:szCs w:val="28"/>
              </w:rPr>
            </w:pPr>
            <w:r>
              <w:rPr>
                <w:b/>
                <w:color w:val="000000"/>
                <w:sz w:val="28"/>
                <w:szCs w:val="28"/>
              </w:rPr>
              <w:t>Внедрение единого исчерпывающего перечня разрешительных документов на строительство с учетом сокращения сроков административных процедур</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6</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Подготовка единого исчерпывающего перечня  разрешительных документов на строительство с учетом сокращения сроков административных процедур</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2 квартал 2014 года</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 xml:space="preserve">Единый исчерпывающий перечень  разрешительных документов на строительство определен </w:t>
            </w:r>
          </w:p>
          <w:p>
            <w:pPr>
              <w:pStyle w:val="Normal"/>
              <w:rPr>
                <w:color w:val="FF0000"/>
                <w:sz w:val="28"/>
                <w:szCs w:val="28"/>
              </w:rPr>
            </w:pPr>
            <w:r>
              <w:rPr>
                <w:color w:val="000000"/>
                <w:sz w:val="28"/>
                <w:szCs w:val="28"/>
              </w:rPr>
              <w:t>административным регламентом по предоставлению муниципальной услуги «Выдача разрешения на строительство в целях строительства, реконструкции объекта капитального строительства», утвержденный Постановление Администрации Белокалитвинского района от 31.03.2014 № 525</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7</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Утверждение единого исчерпывающего перечня разрешительных документов на строительство</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2 квартал 2014 года</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 xml:space="preserve">Единый исчерпывающий перечень  разрешительных документов на строительство утвержден </w:t>
            </w:r>
          </w:p>
          <w:p>
            <w:pPr>
              <w:pStyle w:val="Normal"/>
              <w:rPr>
                <w:color w:val="FF0000"/>
                <w:sz w:val="28"/>
                <w:szCs w:val="28"/>
              </w:rPr>
            </w:pPr>
            <w:r>
              <w:rPr>
                <w:color w:val="000000"/>
                <w:sz w:val="28"/>
                <w:szCs w:val="28"/>
              </w:rPr>
              <w:t>Постановлением Администрации Белокалитвинского района от 31.03.2014 № 525 «Об утверждении административного регламента по предоставлению муниципальной услуги «Выдача разрешения на строительство в целях строительства, реконструкции объекта капитального строительства»</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8</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 xml:space="preserve">Размещение единого исчерпывающего перечня разрешительных документов на строительство на сайте Администрации Белокалитвинского района и в средствах массовой информации </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3 квартал 2014 года</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Административный регламент по предоставлению муниципальной услуги «Выдача разрешения на строительство в целях строительства, реконструкции объекта капитального строительства» вступил в силу после официального опубликования и размещен в официальном печатном издании «Муниципальный вестник» и на сайте Администрации Белокалитвинского района</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sz w:val="28"/>
                <w:szCs w:val="28"/>
              </w:rPr>
            </w:pPr>
            <w:r>
              <w:rPr>
                <w:color w:val="000000"/>
                <w:sz w:val="28"/>
                <w:szCs w:val="28"/>
              </w:rPr>
              <w:t>9</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Оказание содействия по внедрению единого исчерпывающего перечня разрешительных документов на строительство в работу Муниципального автономного учреждения «Многофункциональный центр предоставления государственных и муниципальных услуг» Белокалитвинского района (Многофункциональный центр) и центров доступа Многофункционального центра</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Административным регламентом определено, что заявитель вправе обратиться за получением муниципальной услуги в Отдел архитектуры и (или) Муниципальное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000000"/>
                <w:sz w:val="28"/>
                <w:szCs w:val="28"/>
              </w:rPr>
            </w:pPr>
            <w:r>
              <w:rPr>
                <w:color w:val="000000"/>
                <w:sz w:val="28"/>
                <w:szCs w:val="28"/>
              </w:rPr>
            </w:r>
          </w:p>
        </w:tc>
        <w:tc>
          <w:tcPr>
            <w:tcW w:w="1359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28"/>
                <w:szCs w:val="28"/>
              </w:rPr>
            </w:pPr>
            <w:r>
              <w:rPr>
                <w:b/>
                <w:color w:val="000000"/>
                <w:sz w:val="28"/>
                <w:szCs w:val="28"/>
              </w:rPr>
              <w:t>Создание условий по формированию земельных участков для жилищного строительства в рамках реализации подпрограммы«Развитие территорий для жилищного строительства в Ростовской области» государственной программы Ростовской области«Обеспечение доступным и комфортным жильем населения Ростовской области» с учетом упрощения процесса предоставления земельных участков под застройку и снижения административных барьеров</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10</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 xml:space="preserve">Подготовка проектов планировки территорий, приоритетных для </w:t>
            </w:r>
            <w:r>
              <w:rPr>
                <w:color w:val="000000"/>
                <w:spacing w:val="0"/>
                <w:sz w:val="28"/>
                <w:szCs w:val="28"/>
              </w:rPr>
              <w:t xml:space="preserve">реализации </w:t>
            </w:r>
            <w:r>
              <w:rPr>
                <w:color w:val="000000"/>
                <w:sz w:val="28"/>
                <w:szCs w:val="28"/>
              </w:rPr>
              <w:t xml:space="preserve">Муниципальной </w:t>
            </w:r>
            <w:r>
              <w:rPr>
                <w:bCs/>
                <w:color w:val="000000"/>
                <w:sz w:val="28"/>
                <w:szCs w:val="28"/>
              </w:rPr>
              <w:t xml:space="preserve">долгосрочной целевой </w:t>
            </w:r>
            <w:r>
              <w:rPr>
                <w:color w:val="000000"/>
                <w:sz w:val="28"/>
                <w:szCs w:val="28"/>
              </w:rPr>
              <w:t xml:space="preserve">программы </w:t>
            </w:r>
            <w:r>
              <w:rPr>
                <w:bCs/>
                <w:color w:val="000000"/>
                <w:sz w:val="28"/>
                <w:szCs w:val="28"/>
              </w:rPr>
              <w:t xml:space="preserve">«Стимулирование развития жилищного строительства в </w:t>
            </w:r>
            <w:r>
              <w:rPr>
                <w:color w:val="000000"/>
                <w:sz w:val="28"/>
                <w:szCs w:val="28"/>
              </w:rPr>
              <w:t>Белокалитвинском районе»</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согласно принятого плана</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Согласно принятого плана разработан проект планировки территории жилого микрорайона в п.Сосны  (за счет внебюджетных финансовых средств) и утвержден в установленном порядке Постановлением Администрации Нижнепоповского сельского поселения от 05.03.2014 № 23.</w:t>
            </w:r>
            <w:r>
              <w:rPr>
                <w:color w:val="000000"/>
              </w:rPr>
              <w:t xml:space="preserve"> </w:t>
            </w:r>
            <w:r>
              <w:rPr>
                <w:color w:val="000000"/>
                <w:sz w:val="28"/>
                <w:szCs w:val="28"/>
              </w:rPr>
              <w:t>Бюджетные финансовые средства на реализацию Муниципальной долгосрочной целевой программы «Стимулирование развития жилищного строительства в Белокалитвинском районе» в бюджетах соответствующих поселений (финансовые средства иных бюджетов) отсутствуют.</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11</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Проведение мероприятий публичных слушаний по проектам планировки соответствующих территорий</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 xml:space="preserve">согласно принятого плана, </w:t>
            </w:r>
          </w:p>
          <w:p>
            <w:pPr>
              <w:pStyle w:val="Normal"/>
              <w:rPr>
                <w:color w:val="FF0000"/>
                <w:sz w:val="28"/>
                <w:szCs w:val="28"/>
              </w:rPr>
            </w:pPr>
            <w:r>
              <w:rPr>
                <w:color w:val="000000"/>
                <w:sz w:val="28"/>
                <w:szCs w:val="28"/>
              </w:rPr>
              <w:t>в установленные законодательством сроки</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 xml:space="preserve">Мероприятий публичных слушаний по разработанному проекту планировки территорий жилого микрорайона в п.Сосны  проведены в установленном порядке и в установленные законода-тельством сроки.             За отчетный период проекты планировки территорий, приоритетные для </w:t>
            </w:r>
            <w:r>
              <w:rPr>
                <w:color w:val="000000"/>
                <w:spacing w:val="0"/>
                <w:sz w:val="28"/>
                <w:szCs w:val="28"/>
              </w:rPr>
              <w:t xml:space="preserve">реализации </w:t>
            </w:r>
            <w:r>
              <w:rPr>
                <w:color w:val="000000"/>
                <w:sz w:val="28"/>
                <w:szCs w:val="28"/>
              </w:rPr>
              <w:t xml:space="preserve">Муниципальной </w:t>
            </w:r>
            <w:r>
              <w:rPr>
                <w:bCs/>
                <w:color w:val="000000"/>
                <w:sz w:val="28"/>
                <w:szCs w:val="28"/>
              </w:rPr>
              <w:t xml:space="preserve">долгосрочной целевой </w:t>
            </w:r>
            <w:r>
              <w:rPr>
                <w:color w:val="000000"/>
                <w:sz w:val="28"/>
                <w:szCs w:val="28"/>
              </w:rPr>
              <w:t>программы (микрорайон «Казачий» г.Белая Калитва (часть территории квартала 5 и перспективный квартала 3) и</w:t>
            </w:r>
          </w:p>
          <w:p>
            <w:pPr>
              <w:pStyle w:val="Normal"/>
              <w:rPr>
                <w:color w:val="FF0000"/>
                <w:sz w:val="28"/>
                <w:szCs w:val="28"/>
              </w:rPr>
            </w:pPr>
            <w:r>
              <w:rPr>
                <w:color w:val="000000"/>
                <w:sz w:val="28"/>
                <w:szCs w:val="28"/>
              </w:rPr>
              <w:t>микрорайон в п.Коксовый) не разрабатывались (договора на проектирование не заключались), соответственно проведение мероприятий публичных слушаний не предусматривалось.</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12</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 xml:space="preserve">Утверждение проектов планировки соответствующих территорий </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в установленные законодательством сроки</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заместитель главы Администрации Белокалитвинского  района по строительству, промышленности, транспорту, связи</w:t>
            </w:r>
          </w:p>
          <w:p>
            <w:pPr>
              <w:pStyle w:val="Normal"/>
              <w:rPr>
                <w:color w:val="000000"/>
                <w:sz w:val="28"/>
                <w:szCs w:val="28"/>
              </w:rPr>
            </w:pPr>
            <w:r>
              <w:rPr>
                <w:color w:val="000000"/>
                <w:sz w:val="28"/>
                <w:szCs w:val="28"/>
              </w:rPr>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13</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Размещение проектов планировки соответствующих территорий на сайте муниципальных образований Белокалитвинского района, Администрации Белокалитвинского района и в средствах массовой информации</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в установленные законодательством сроки</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Проект планировки территории жилого микрорайона в п.Сосны  размещен на сайте муниципального образования «Нижнепоповское сельское поселение» Белокалитвинского района и в средствах массовой информации (определенных для размещения данной информации – «Информационный бюллетень») при назначении публичных слушаний ( до начала проведения мероприятия) и после  проведения публичных слушаний и утверждения проекта планировки, а так же на сайте Администрации Нижнепоповского сельского поселения, в отношении территории которого разрабатывался проект планировки территории жилого микрорайона в п.Сосны.</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14</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 xml:space="preserve">Осуществление ежемесячного мониторинга реализации плана по подготовке проектов планировки территорий, приоритетных для </w:t>
            </w:r>
            <w:r>
              <w:rPr>
                <w:color w:val="000000"/>
                <w:spacing w:val="0"/>
                <w:sz w:val="28"/>
                <w:szCs w:val="28"/>
              </w:rPr>
              <w:t xml:space="preserve">реализации </w:t>
            </w:r>
            <w:r>
              <w:rPr>
                <w:color w:val="000000"/>
                <w:sz w:val="28"/>
                <w:szCs w:val="28"/>
              </w:rPr>
              <w:t xml:space="preserve">Муниципальной </w:t>
            </w:r>
            <w:r>
              <w:rPr>
                <w:bCs/>
                <w:color w:val="000000"/>
                <w:sz w:val="28"/>
                <w:szCs w:val="28"/>
              </w:rPr>
              <w:t xml:space="preserve">долгосрочной целевой </w:t>
            </w:r>
            <w:r>
              <w:rPr>
                <w:color w:val="000000"/>
                <w:sz w:val="28"/>
                <w:szCs w:val="28"/>
              </w:rPr>
              <w:t>программы</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ежемесячно</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Мониторинг реализации плана по подготовке проектов планировки территорий, приоритетных для реализации Муниципальной долгосрочной целевой программы, показывает, что не все территории привлекательны для потенциальных инвесторов. Привлечение внебюджетных средств на разработку проектов планировок части территории квартала 5 и перспективного квартала 3 микрорайона «Казачий» г.Белая Калитва и микрорайона в п.Коксовый, не обеспечено.</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000000"/>
                <w:sz w:val="28"/>
                <w:szCs w:val="28"/>
              </w:rPr>
            </w:pPr>
            <w:r>
              <w:rPr>
                <w:color w:val="000000"/>
                <w:sz w:val="28"/>
                <w:szCs w:val="28"/>
              </w:rPr>
            </w:r>
          </w:p>
        </w:tc>
        <w:tc>
          <w:tcPr>
            <w:tcW w:w="1359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b/>
                <w:b/>
                <w:sz w:val="28"/>
                <w:szCs w:val="28"/>
              </w:rPr>
            </w:pPr>
            <w:r>
              <w:rPr>
                <w:b/>
                <w:color w:val="000000"/>
                <w:sz w:val="28"/>
                <w:szCs w:val="28"/>
              </w:rPr>
              <w:t>Предоставление земельных участков для жилищного строительства на аукционах в рамках реализации подпрограммы «Развитие территорийдля жилищного строительства в Ростовской области» государственнойпрограммы Ростовской области «Обеспечение доступным икомфортным жильем населения Ростовской области»</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15</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 xml:space="preserve">Разработка и утверждение плана </w:t>
            </w:r>
          </w:p>
          <w:p>
            <w:pPr>
              <w:pStyle w:val="Normal"/>
              <w:rPr>
                <w:color w:val="FF0000"/>
                <w:sz w:val="28"/>
                <w:szCs w:val="28"/>
              </w:rPr>
            </w:pPr>
            <w:r>
              <w:rPr>
                <w:color w:val="000000"/>
                <w:sz w:val="28"/>
                <w:szCs w:val="28"/>
              </w:rPr>
              <w:t>проведения аукционов в 2014 -2017 годах по продаже в собственность или продаже права на заключение договора аренды земельных участков для целей жилищного строительства либо комплексного освоения в целях жилищного строительства в 2014 -2020 году</w:t>
            </w:r>
          </w:p>
          <w:p>
            <w:pPr>
              <w:pStyle w:val="Normal"/>
              <w:rPr>
                <w:color w:val="000000"/>
                <w:sz w:val="28"/>
                <w:szCs w:val="28"/>
              </w:rPr>
            </w:pPr>
            <w:r>
              <w:rPr>
                <w:color w:val="000000"/>
                <w:sz w:val="28"/>
                <w:szCs w:val="28"/>
              </w:rPr>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1 квартал 2014 года</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 xml:space="preserve">План проведения аукционов в 2014 -2017 годах по продаже в собственность или продаже права на заключение договора аренды земельных участков для целей жилищного строительства, утвержден </w:t>
            </w:r>
            <w:r>
              <w:rPr>
                <w:bCs/>
                <w:color w:val="000000"/>
                <w:sz w:val="28"/>
                <w:szCs w:val="28"/>
              </w:rPr>
              <w:t xml:space="preserve">Главой Белокалитвинского района  </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16</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Организация работы по формированию земельных участков для целей жилищного строительства, постановка на кадастровый учет, объявление о проведении аукциона в средствах массовой информации</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lang w:val="en-US"/>
              </w:rPr>
              <w:t>II</w:t>
            </w:r>
            <w:r>
              <w:rPr>
                <w:color w:val="000000"/>
                <w:sz w:val="28"/>
                <w:szCs w:val="28"/>
              </w:rPr>
              <w:t xml:space="preserve"> - </w:t>
            </w:r>
            <w:r>
              <w:rPr>
                <w:color w:val="000000"/>
                <w:sz w:val="28"/>
                <w:szCs w:val="28"/>
                <w:lang w:val="en-US"/>
              </w:rPr>
              <w:t>III</w:t>
            </w:r>
            <w:r>
              <w:rPr>
                <w:color w:val="000000"/>
                <w:sz w:val="28"/>
                <w:szCs w:val="28"/>
              </w:rPr>
              <w:t xml:space="preserve"> квартал 2014, </w:t>
            </w:r>
          </w:p>
          <w:p>
            <w:pPr>
              <w:pStyle w:val="Normal"/>
              <w:rPr>
                <w:color w:val="FF0000"/>
                <w:sz w:val="28"/>
                <w:szCs w:val="28"/>
              </w:rPr>
            </w:pPr>
            <w:r>
              <w:rPr>
                <w:color w:val="000000"/>
                <w:sz w:val="28"/>
                <w:szCs w:val="28"/>
                <w:lang w:val="en-US"/>
              </w:rPr>
              <w:t>II</w:t>
            </w:r>
            <w:r>
              <w:rPr>
                <w:color w:val="000000"/>
                <w:sz w:val="28"/>
                <w:szCs w:val="28"/>
              </w:rPr>
              <w:t xml:space="preserve"> - </w:t>
            </w:r>
            <w:r>
              <w:rPr>
                <w:color w:val="000000"/>
                <w:sz w:val="28"/>
                <w:szCs w:val="28"/>
                <w:lang w:val="en-US"/>
              </w:rPr>
              <w:t>III</w:t>
            </w:r>
            <w:r>
              <w:rPr>
                <w:color w:val="000000"/>
                <w:sz w:val="28"/>
                <w:szCs w:val="28"/>
              </w:rPr>
              <w:t xml:space="preserve"> квартал 2015 -2017</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Постановлениями Администрации  Белокалитвинского района утверждены схемы расположения земельных участков:</w:t>
            </w:r>
          </w:p>
          <w:p>
            <w:pPr>
              <w:pStyle w:val="Normal"/>
              <w:rPr>
                <w:color w:val="FF0000"/>
                <w:sz w:val="28"/>
                <w:szCs w:val="28"/>
              </w:rPr>
            </w:pPr>
            <w:r>
              <w:rPr>
                <w:color w:val="000000"/>
                <w:sz w:val="28"/>
                <w:szCs w:val="28"/>
              </w:rPr>
              <w:t xml:space="preserve">- от 09.06.2014  № 1009  в р. п. Шолоховский, </w:t>
            </w:r>
          </w:p>
          <w:p>
            <w:pPr>
              <w:pStyle w:val="Normal"/>
              <w:rPr>
                <w:color w:val="FF0000"/>
                <w:sz w:val="28"/>
                <w:szCs w:val="28"/>
              </w:rPr>
            </w:pPr>
            <w:r>
              <w:rPr>
                <w:color w:val="000000"/>
                <w:sz w:val="28"/>
                <w:szCs w:val="28"/>
              </w:rPr>
              <w:t xml:space="preserve">- от 26.11.2012 г № 1624 в  г. Белая Калитва, ул. Б. Быкова, д. № 1, </w:t>
            </w:r>
          </w:p>
          <w:p>
            <w:pPr>
              <w:pStyle w:val="Normal"/>
              <w:rPr>
                <w:color w:val="FF0000"/>
                <w:sz w:val="28"/>
                <w:szCs w:val="28"/>
              </w:rPr>
            </w:pPr>
            <w:r>
              <w:rPr>
                <w:color w:val="000000"/>
                <w:sz w:val="28"/>
                <w:szCs w:val="28"/>
              </w:rPr>
              <w:t>- от 26.11.2012 г № 1625 в  г. Белая Калитва, ул. Б. Быкова, д. № 3;</w:t>
            </w:r>
          </w:p>
          <w:p>
            <w:pPr>
              <w:pStyle w:val="Normal"/>
              <w:rPr>
                <w:color w:val="FF0000"/>
                <w:sz w:val="28"/>
                <w:szCs w:val="28"/>
              </w:rPr>
            </w:pPr>
            <w:r>
              <w:rPr>
                <w:color w:val="000000"/>
                <w:sz w:val="28"/>
                <w:szCs w:val="28"/>
              </w:rPr>
              <w:t>- от 26.11.2012 г № 1623 в  г. Белая Калитва, ул. Б. Быкова, д. № 5;</w:t>
            </w:r>
          </w:p>
          <w:p>
            <w:pPr>
              <w:pStyle w:val="Normal"/>
              <w:rPr>
                <w:color w:val="FF0000"/>
                <w:sz w:val="28"/>
                <w:szCs w:val="28"/>
              </w:rPr>
            </w:pPr>
            <w:r>
              <w:rPr>
                <w:color w:val="000000"/>
                <w:sz w:val="28"/>
                <w:szCs w:val="28"/>
              </w:rPr>
              <w:t>- по земельному участку, примыкающему с юга к земельному участку, расположенному по адресу: Ростовская область,  Белокалитвинский район,  п. Сосны, ул. Новая, 1 постановлением Администрации Белокалитвинского района от 07.04.2014 № 580 утверждена схема земельного участка, 08.05.2014 осуществлена постановка земельного участка на государственный кадастровый учет, 27.05.2014 в официальном приложении к общественно-политической газете «Перекресток» - «Муниципальный вестник»  опубликовано информационное сообщение о проведении аукциона по продаже права на заключение договора аренды земельного участка;</w:t>
            </w:r>
          </w:p>
          <w:p>
            <w:pPr>
              <w:pStyle w:val="Normal"/>
              <w:rPr>
                <w:color w:val="FF0000"/>
                <w:sz w:val="28"/>
                <w:szCs w:val="28"/>
              </w:rPr>
            </w:pPr>
            <w:r>
              <w:rPr>
                <w:color w:val="000000"/>
                <w:sz w:val="28"/>
                <w:szCs w:val="28"/>
              </w:rPr>
              <w:t>- по земельному участку, расположенному примерно на расстоянии 14,0 м по направлению на восток от ориентира: Ростовская область, г. Белая Калитва, земельный участок по ул. ул. Матюхиной, 11-а постановлением Администрации Белокалитвинского района от 31.03.2014 № 546 утверждена схема земельного участка, 14.04.2014 осуществлена постановка земельного участка на государственный кадастровый учет, 27.05.2014 в официальном приложении к общественно-политической газете «Перекресток» - «Муниципальный вестник»  опубликовано информационное сообщение о проведении аукциона по продаже права на заключение договора аренды земельного участка.</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17</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Проведение аукционов в 2014 -2017 году по продаже в собственность или продаже права на заключение договора аренды земельных участков для целей жилищного строительства либо комплексного освоения в целях жилищного строительства</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согласно утвержденного плана проведения аукционов в 2014 -2017 годах</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23.06.2014 г. продано право на заключение договоров аренды 2 земельных участков для целей жилищного строительства:</w:t>
            </w:r>
          </w:p>
          <w:p>
            <w:pPr>
              <w:pStyle w:val="Normal"/>
              <w:rPr>
                <w:color w:val="FF0000"/>
                <w:sz w:val="28"/>
                <w:szCs w:val="28"/>
              </w:rPr>
            </w:pPr>
            <w:r>
              <w:rPr>
                <w:color w:val="000000"/>
                <w:sz w:val="28"/>
                <w:szCs w:val="28"/>
              </w:rPr>
              <w:t>- с кадастровым номером 61:04:0150405:208, общей площадью 23120 кв. м., имеющий адресный ориентир: примыкающего с юга к земельному участку, расположенному по адресу: Ростовская область, Белокалитвинский район, п. Сосны, Новая,1;</w:t>
            </w:r>
          </w:p>
          <w:p>
            <w:pPr>
              <w:pStyle w:val="Normal"/>
              <w:rPr>
                <w:color w:val="FF0000"/>
                <w:sz w:val="28"/>
                <w:szCs w:val="28"/>
              </w:rPr>
            </w:pPr>
            <w:r>
              <w:rPr>
                <w:color w:val="000000"/>
                <w:sz w:val="28"/>
                <w:szCs w:val="28"/>
              </w:rPr>
              <w:t>- с кадастровым номером 61:47:0010219:4240, общей площадью 6721 кв. м., имеющего адресный ориентир: примерно на расстоянии 14,0 м по направлению на восток от ориентира: Ростовская область, г. Белая Калитва, земельный участок по ул. Матюхиной, 11-а.</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18</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Осуществление ежемесячного мониторинга  реализации утвержденного плана проведения аукционов в 2014 -2017 годах</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ежемесячно</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В целях своевременной реализации плана проведения аукционов в 2014 -2017 годах КУИ Администрации Белокалитвинского района осуществляется ежемесячный мониторинг указанного плана. Аукционы по продаже права на заключение договоров аренды проведены в соответствии с утвержденным планом.</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19</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Реализация мероприятий государственных программ Ростовской</w:t>
            </w:r>
          </w:p>
          <w:p>
            <w:pPr>
              <w:pStyle w:val="Normal"/>
              <w:rPr>
                <w:color w:val="FF0000"/>
                <w:sz w:val="28"/>
                <w:szCs w:val="28"/>
              </w:rPr>
            </w:pPr>
            <w:r>
              <w:rPr>
                <w:color w:val="000000"/>
                <w:sz w:val="28"/>
                <w:szCs w:val="28"/>
              </w:rPr>
              <w:t>области в части обеспечения земельных участков, предназначенных для жилищного строительства, инженерной инфраструктурой</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Государственные программы Ростовской</w:t>
            </w:r>
          </w:p>
          <w:p>
            <w:pPr>
              <w:pStyle w:val="Normal"/>
              <w:rPr>
                <w:sz w:val="28"/>
                <w:szCs w:val="28"/>
              </w:rPr>
            </w:pPr>
            <w:r>
              <w:rPr>
                <w:color w:val="000000"/>
                <w:sz w:val="28"/>
                <w:szCs w:val="28"/>
              </w:rPr>
              <w:t>области в части обеспечения земельных участков, предназначенных для жилищного строительства, инженерной инфраструктурой на территории Белокалитвинского района не реализуются.</w:t>
            </w:r>
            <w:r>
              <w:rPr>
                <w:color w:val="000000"/>
                <w:sz w:val="28"/>
                <w:szCs w:val="28"/>
              </w:rPr>
              <w:t xml:space="preserve"> </w:t>
            </w:r>
          </w:p>
        </w:tc>
      </w:tr>
      <w:tr>
        <w:trPr/>
        <w:tc>
          <w:tcPr>
            <w:tcW w:w="1432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b/>
                <w:b/>
                <w:sz w:val="28"/>
                <w:szCs w:val="28"/>
              </w:rPr>
            </w:pPr>
            <w:r>
              <w:rPr>
                <w:rStyle w:val="11"/>
                <w:b/>
                <w:color w:val="000000"/>
                <w:sz w:val="28"/>
                <w:szCs w:val="28"/>
              </w:rPr>
              <w:t>Улучшение инвестиционного климата</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20</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 xml:space="preserve">Осуществление ежемесячного мониторинга реализации инвестиционных проектов </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ежемесячно</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Ежемесячный мониторинг реализации проектов согласно  сформированному реестру инвестиционных проектов, осуществляемых на территории района</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21</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Организация работы Совета по инвестициям при Главе Белокалитвинского района</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Проведено 6  заседания Совета</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22</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Оказание содействия в реализации перспективных инвестиционных проектов промышленных предприятий с использованием различных форм поддержки</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widowControl w:val="false"/>
              <w:jc w:val="center"/>
              <w:rPr>
                <w:color w:val="FF0000"/>
                <w:sz w:val="28"/>
                <w:szCs w:val="28"/>
              </w:rPr>
            </w:pPr>
            <w:r>
              <w:rPr>
                <w:color w:val="000000"/>
                <w:sz w:val="28"/>
                <w:szCs w:val="28"/>
              </w:rPr>
              <w:t>Сотрудничество с Агентством инвестиционного развития Ростовской области, Агентством поддержки малого и среднего бизнеса г. Белая Калитва и Белокалитвинского района в вопросах содействия в реализации инвестиционных проектов.</w:t>
            </w:r>
          </w:p>
          <w:p>
            <w:pPr>
              <w:pStyle w:val="Normal"/>
              <w:rPr>
                <w:color w:val="FF0000"/>
                <w:sz w:val="28"/>
                <w:szCs w:val="28"/>
              </w:rPr>
            </w:pPr>
            <w:r>
              <w:rPr>
                <w:color w:val="000000"/>
                <w:sz w:val="28"/>
                <w:szCs w:val="28"/>
              </w:rPr>
              <w:t>Информирование руководителей предприятий, индивидуальных предпринимателей о существующих формах господдержки</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23</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pPr>
            <w:r>
              <w:rPr>
                <w:color w:val="000000"/>
                <w:sz w:val="28"/>
                <w:szCs w:val="28"/>
              </w:rPr>
              <w:t xml:space="preserve">Создание благоприятного предпринимательского климата и условий для ведения бизнеса в рамках реализации мероприятий </w:t>
            </w:r>
            <w:hyperlink r:id="rId2">
              <w:r>
                <w:rPr>
                  <w:rStyle w:val="Style15"/>
                  <w:color w:val="000000"/>
                  <w:sz w:val="28"/>
                  <w:szCs w:val="28"/>
                </w:rPr>
                <w:t>подпрограммы</w:t>
              </w:r>
            </w:hyperlink>
            <w:r>
              <w:rPr>
                <w:color w:val="000000"/>
                <w:sz w:val="28"/>
                <w:szCs w:val="28"/>
              </w:rPr>
              <w:t xml:space="preserve"> «Развитие субъектов малого и среднего предпринимательства в Белокалитвинском районе» муниципальной программы «Экономическое развитие и инновационная экономика»</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Проведено 2 заседания Совета по предпринимательству. Рассмотрено 10 обращений субъектов МСП. Выдано 12 займов на льготных условиях</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24</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jc w:val="both"/>
              <w:rPr>
                <w:color w:val="FF0000"/>
                <w:sz w:val="28"/>
                <w:szCs w:val="28"/>
              </w:rPr>
            </w:pPr>
            <w:r>
              <w:rPr>
                <w:color w:val="000000"/>
                <w:sz w:val="28"/>
                <w:szCs w:val="28"/>
              </w:rPr>
              <w:t>Предоставление необходимой информации в министерство финансов Ростовской области при подготовке к введению на территории Ростовской области налоговых каникул для хозяйствующих субъектов малого бизнеса</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jc w:val="center"/>
              <w:rPr>
                <w:color w:val="FF0000"/>
                <w:sz w:val="28"/>
                <w:szCs w:val="28"/>
              </w:rPr>
            </w:pPr>
            <w:r>
              <w:rPr>
                <w:color w:val="000000"/>
                <w:sz w:val="28"/>
                <w:szCs w:val="28"/>
                <w:lang w:val="en-US"/>
              </w:rPr>
              <w:t xml:space="preserve">I полугодие 2014 </w:t>
            </w:r>
            <w:r>
              <w:rPr>
                <w:color w:val="000000"/>
                <w:sz w:val="28"/>
                <w:szCs w:val="28"/>
              </w:rPr>
              <w:t>года</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rPr>
            </w:pPr>
            <w:r>
              <w:rPr>
                <w:color w:val="000000"/>
                <w:sz w:val="28"/>
              </w:rPr>
              <w:t xml:space="preserve">В отчетном периоде данный вопрос не рассматривался, запросы из министерства финансов Ростовской области не поступали. </w:t>
            </w:r>
          </w:p>
        </w:tc>
      </w:tr>
      <w:tr>
        <w:trPr/>
        <w:tc>
          <w:tcPr>
            <w:tcW w:w="1432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jc w:val="center"/>
              <w:rPr>
                <w:b/>
                <w:b/>
                <w:sz w:val="28"/>
                <w:szCs w:val="28"/>
              </w:rPr>
            </w:pPr>
            <w:r>
              <w:rPr>
                <w:b/>
                <w:color w:val="000000"/>
                <w:sz w:val="28"/>
                <w:szCs w:val="28"/>
              </w:rPr>
              <w:t>Реализация программных указов Президента Российской Федерации</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25</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Мониторинг выполнения целевых показателей, определенных на 2014 год указами Президента Российской Федерации от 07.05.2012 № 597, № 598, № 599, № 606</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ежеквартально</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Доведена средняя заработная плата:</w:t>
            </w:r>
          </w:p>
          <w:p>
            <w:pPr>
              <w:pStyle w:val="Normal"/>
              <w:spacing w:lineRule="auto" w:line="220"/>
              <w:rPr>
                <w:color w:val="FF0000"/>
                <w:sz w:val="28"/>
                <w:szCs w:val="28"/>
              </w:rPr>
            </w:pPr>
            <w:r>
              <w:rPr>
                <w:color w:val="000000"/>
                <w:sz w:val="28"/>
                <w:szCs w:val="28"/>
              </w:rPr>
              <w:t>- педагогические работники общего образования – 102,9 % к средней заработной плате по Ростовской области;</w:t>
            </w:r>
          </w:p>
          <w:p>
            <w:pPr>
              <w:pStyle w:val="Normal"/>
              <w:spacing w:lineRule="auto" w:line="220"/>
              <w:rPr>
                <w:color w:val="FF0000"/>
                <w:sz w:val="28"/>
                <w:szCs w:val="28"/>
              </w:rPr>
            </w:pPr>
            <w:r>
              <w:rPr>
                <w:color w:val="000000"/>
                <w:sz w:val="28"/>
                <w:szCs w:val="28"/>
              </w:rPr>
              <w:t>- педагогические работники дошкольных образовательных учреждений – 97 % к средней заработной плате в сфере общего образования по Ростовской области;</w:t>
            </w:r>
          </w:p>
          <w:p>
            <w:pPr>
              <w:pStyle w:val="Normal"/>
              <w:spacing w:lineRule="auto" w:line="220"/>
              <w:rPr>
                <w:color w:val="FF0000"/>
                <w:sz w:val="28"/>
                <w:szCs w:val="28"/>
              </w:rPr>
            </w:pPr>
            <w:r>
              <w:rPr>
                <w:color w:val="000000"/>
                <w:sz w:val="28"/>
                <w:szCs w:val="28"/>
              </w:rPr>
              <w:t>- педагогический работники учреждений дополнительного образования детей – 84,9%  соответствующего целевого показателя (80 % от  средней заработной плате по Ростовской области).</w:t>
            </w:r>
          </w:p>
          <w:p>
            <w:pPr>
              <w:pStyle w:val="Normal"/>
              <w:spacing w:lineRule="auto" w:line="220"/>
              <w:rPr>
                <w:color w:val="FF0000"/>
                <w:sz w:val="28"/>
                <w:szCs w:val="28"/>
              </w:rPr>
            </w:pPr>
            <w:r>
              <w:rPr>
                <w:color w:val="000000"/>
                <w:sz w:val="28"/>
                <w:szCs w:val="28"/>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составил 27% (в «Дорожной карте» на конец года – 46%);</w:t>
            </w:r>
          </w:p>
          <w:p>
            <w:pPr>
              <w:pStyle w:val="Normal"/>
              <w:spacing w:lineRule="auto" w:line="220"/>
              <w:rPr>
                <w:color w:val="FF0000"/>
                <w:sz w:val="28"/>
                <w:szCs w:val="28"/>
              </w:rPr>
            </w:pPr>
            <w:r>
              <w:rPr>
                <w:color w:val="000000"/>
                <w:sz w:val="28"/>
                <w:szCs w:val="28"/>
              </w:rPr>
              <w:t>Доля детей, охваченных образовательными программами  дополнительного образования, в общей численности детей и молодёжи 5-18 лет  составляет  72%. (в показателях дорожной карты- 72%).</w:t>
            </w:r>
          </w:p>
          <w:p>
            <w:pPr>
              <w:pStyle w:val="Normal"/>
              <w:spacing w:lineRule="auto" w:line="220"/>
              <w:rPr>
                <w:color w:val="FF0000"/>
                <w:sz w:val="28"/>
                <w:szCs w:val="28"/>
              </w:rPr>
            </w:pPr>
            <w:r>
              <w:rPr>
                <w:color w:val="000000"/>
                <w:sz w:val="28"/>
                <w:szCs w:val="28"/>
              </w:rPr>
              <w:t>Рост охвата услугами дошкольного образования детей дошкольного возраста от 3 до 7 лет составляет 71%.</w:t>
            </w:r>
          </w:p>
          <w:p>
            <w:pPr>
              <w:pStyle w:val="Normal"/>
              <w:spacing w:lineRule="auto" w:line="220"/>
              <w:rPr>
                <w:color w:val="FF0000"/>
                <w:sz w:val="28"/>
                <w:szCs w:val="28"/>
              </w:rPr>
            </w:pPr>
            <w:r>
              <w:rPr>
                <w:color w:val="000000"/>
                <w:sz w:val="28"/>
                <w:szCs w:val="28"/>
              </w:rPr>
              <w:t>Доля выпускников, не сдавших ЕГЭ по математике в 2014 году составила 0,5%  (2013-4,8%, 2012 – 6,4%), Русский язык сдали все.  Данные показатели свидетельствует об улучшении качества освоения общеобразовательных программ по русскому языку и математике выпускниками текущего года в сравнении с результатами прошлого учебного года.</w:t>
            </w:r>
          </w:p>
          <w:p>
            <w:pPr>
              <w:pStyle w:val="Normal"/>
              <w:spacing w:lineRule="auto" w:line="220"/>
              <w:rPr>
                <w:rStyle w:val="11"/>
                <w:color w:val="FF0000"/>
                <w:sz w:val="28"/>
                <w:szCs w:val="28"/>
                <w:lang w:bidi="ar-SA"/>
              </w:rPr>
            </w:pPr>
            <w:r>
              <w:rPr>
                <w:color w:val="000000"/>
                <w:sz w:val="28"/>
                <w:szCs w:val="28"/>
              </w:rPr>
              <w:t>В январе 2014 года специалистами центра занятости населения проведен мониторинг потребности женщин, находящихся в отпуске по уходу за ребенком до достижения им возраста трех лет, перед выходом их на работу в профессиональной подготовке, переподготовке и повышении квалификации проживающих в Белокалитвинском районе, а так же даны подробные разъяснения о действующей программе для женщин данной категории. На основании данного мониторинга составлены списки на обучение женщин на 2014-2015 годы. За 6 месяцев 2014 года специалистами центра  занятости населения направлено на профессиональное  обучение и дополнительное профессиональное образование 41 безработная женщина, по следующим профессиям,  учебным программам: «Автоматизированный бухгалтерский учет» -  12 чел, «Делопроизводство» - 4 чел, «Швея» - 8 чел., «Педикюрша» - 1 чел, «Пользователь ПК» -  5 чел., «Повар» – 5 чел., «Штукатур» - 5 чел., «Облицовщик-плиточник» - 1 чел.</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26</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pPr>
            <w:r>
              <w:rPr>
                <w:color w:val="000000"/>
                <w:sz w:val="28"/>
                <w:szCs w:val="28"/>
              </w:rPr>
              <w:t xml:space="preserve">Мониторинг выполнения целевых показателей, определенных на 2014 год указами Президента Российской Федерации от 07.05.2012 </w:t>
            </w:r>
            <w:hyperlink r:id="rId3">
              <w:r>
                <w:rPr>
                  <w:rStyle w:val="Style15"/>
                  <w:color w:val="000000"/>
                  <w:sz w:val="28"/>
                  <w:szCs w:val="28"/>
                  <w:u w:val="none"/>
                </w:rPr>
                <w:t>№ 596</w:t>
              </w:r>
            </w:hyperlink>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ежеквартально</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Осуществляется ежеквартально</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8"/>
              <w:jc w:val="center"/>
              <w:rPr>
                <w:color w:val="FF0000"/>
                <w:sz w:val="28"/>
                <w:szCs w:val="28"/>
              </w:rPr>
            </w:pPr>
            <w:r>
              <w:rPr>
                <w:color w:val="000000"/>
                <w:sz w:val="28"/>
                <w:szCs w:val="28"/>
              </w:rPr>
              <w:t>27</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Организация деятельности рабочей группы Белокалитвинского района по выполнению  указа Президента Российской Федерации от 07.05.2012 № 602.</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постоянно</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Заседания рабочих групп по мониторингу  Указов Президента проводятся ежемесячно.</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8"/>
              <w:jc w:val="center"/>
              <w:rPr>
                <w:color w:val="FF0000"/>
                <w:sz w:val="28"/>
                <w:szCs w:val="28"/>
              </w:rPr>
            </w:pPr>
            <w:r>
              <w:rPr>
                <w:color w:val="000000"/>
                <w:sz w:val="28"/>
                <w:szCs w:val="28"/>
              </w:rPr>
              <w:t>28</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 xml:space="preserve">Организация работы комиссии по мониторингу реализации указов Президента Российской Федерации  от 07.05.2012 № 596, № 597, № 598, № 599, № 600, № 601, № 602, № 606 в целях обеспечения устойчивого социально-экономического развития и мониторинг достижения целевых индикаторов, характеризующих реализацию поручений, установленных указами Президента РФ </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ежеквартально</w:t>
            </w:r>
          </w:p>
          <w:p>
            <w:pPr>
              <w:pStyle w:val="Normal"/>
              <w:spacing w:lineRule="auto" w:line="220"/>
              <w:rPr>
                <w:color w:val="000000"/>
                <w:sz w:val="28"/>
                <w:szCs w:val="28"/>
              </w:rPr>
            </w:pPr>
            <w:r>
              <w:rPr>
                <w:color w:val="000000"/>
                <w:sz w:val="28"/>
                <w:szCs w:val="28"/>
              </w:rPr>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Заседания рабочих групп по мониторингу  Указов Президента проводятся ежемесячно.</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29</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pPr>
            <w:r>
              <w:rPr>
                <w:color w:val="000000"/>
                <w:sz w:val="28"/>
                <w:szCs w:val="28"/>
              </w:rPr>
              <w:t xml:space="preserve">Обеспечение реализации на территории Белокалитвинского района </w:t>
            </w:r>
            <w:hyperlink r:id="rId4">
              <w:r>
                <w:rPr>
                  <w:rStyle w:val="Style15"/>
                  <w:color w:val="000000"/>
                  <w:sz w:val="28"/>
                  <w:szCs w:val="28"/>
                </w:rPr>
                <w:t>Программы</w:t>
              </w:r>
            </w:hyperlink>
            <w:r>
              <w:rPr>
                <w:color w:val="000000"/>
                <w:sz w:val="28"/>
                <w:szCs w:val="28"/>
              </w:rPr>
              <w:t xml:space="preserve"> поэтапного совершенствования системы оплаты труда в муниципальных учреждениях Белокалитвинского района на 2013-2018 годы, утвержденной постановлением Администрации Белокалитвинского района от 11.06.2013 № 850</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Программа реализуется в соответствии с утвержденным планом мероприятий. Проводится поэтапное повышение уровня заработной платы педагогических работников образовательных учреждений  и доведение соотношения средней заработной платы работников образовательных учреждений  до следующих целевых показателей:</w:t>
            </w:r>
          </w:p>
          <w:p>
            <w:pPr>
              <w:pStyle w:val="Normal"/>
              <w:spacing w:lineRule="auto" w:line="220"/>
              <w:rPr>
                <w:color w:val="FF0000"/>
                <w:sz w:val="28"/>
                <w:szCs w:val="28"/>
              </w:rPr>
            </w:pPr>
            <w:r>
              <w:rPr>
                <w:color w:val="000000"/>
                <w:sz w:val="28"/>
                <w:szCs w:val="28"/>
              </w:rPr>
              <w:t xml:space="preserve">а) педагогические работники общего образования: </w:t>
            </w:r>
          </w:p>
          <w:p>
            <w:pPr>
              <w:pStyle w:val="Normal"/>
              <w:spacing w:lineRule="auto" w:line="220"/>
              <w:rPr>
                <w:color w:val="FF0000"/>
                <w:sz w:val="28"/>
                <w:szCs w:val="28"/>
              </w:rPr>
            </w:pPr>
            <w:r>
              <w:rPr>
                <w:color w:val="000000"/>
                <w:sz w:val="28"/>
                <w:szCs w:val="28"/>
              </w:rPr>
              <w:t>- целевой показатель -  23 735,03 руб.</w:t>
            </w:r>
          </w:p>
          <w:p>
            <w:pPr>
              <w:pStyle w:val="Normal"/>
              <w:spacing w:lineRule="auto" w:line="220"/>
              <w:rPr>
                <w:color w:val="FF0000"/>
                <w:sz w:val="28"/>
                <w:szCs w:val="28"/>
              </w:rPr>
            </w:pPr>
            <w:r>
              <w:rPr>
                <w:color w:val="000000"/>
                <w:sz w:val="28"/>
                <w:szCs w:val="28"/>
              </w:rPr>
              <w:t>-средняя  ЗП за 1 полугодие 2014 г. – 24 424,24 руб.</w:t>
            </w:r>
          </w:p>
          <w:p>
            <w:pPr>
              <w:pStyle w:val="Normal"/>
              <w:spacing w:lineRule="auto" w:line="220"/>
              <w:rPr>
                <w:color w:val="FF0000"/>
                <w:sz w:val="28"/>
                <w:szCs w:val="28"/>
              </w:rPr>
            </w:pPr>
            <w:r>
              <w:rPr>
                <w:color w:val="000000"/>
                <w:sz w:val="28"/>
                <w:szCs w:val="28"/>
              </w:rPr>
              <w:t xml:space="preserve">б)педагогические работники дошкольных образовательных учреждений: </w:t>
            </w:r>
          </w:p>
          <w:p>
            <w:pPr>
              <w:pStyle w:val="Normal"/>
              <w:spacing w:lineRule="auto" w:line="220"/>
              <w:rPr>
                <w:color w:val="FF0000"/>
                <w:sz w:val="28"/>
                <w:szCs w:val="28"/>
              </w:rPr>
            </w:pPr>
            <w:r>
              <w:rPr>
                <w:color w:val="000000"/>
                <w:sz w:val="28"/>
                <w:szCs w:val="28"/>
              </w:rPr>
              <w:t>- целевой показатель  – 20 883,40 руб.</w:t>
            </w:r>
          </w:p>
          <w:p>
            <w:pPr>
              <w:pStyle w:val="Normal"/>
              <w:spacing w:lineRule="auto" w:line="220"/>
              <w:rPr>
                <w:color w:val="FF0000"/>
                <w:sz w:val="28"/>
                <w:szCs w:val="28"/>
              </w:rPr>
            </w:pPr>
            <w:r>
              <w:rPr>
                <w:color w:val="000000"/>
                <w:sz w:val="28"/>
                <w:szCs w:val="28"/>
              </w:rPr>
              <w:t>- средняя ЗП за 1 полугодие  2014 г.– 20264,56 руб.</w:t>
            </w:r>
          </w:p>
          <w:p>
            <w:pPr>
              <w:pStyle w:val="Normal"/>
              <w:spacing w:lineRule="auto" w:line="220"/>
              <w:rPr>
                <w:color w:val="FF0000"/>
                <w:sz w:val="28"/>
                <w:szCs w:val="28"/>
              </w:rPr>
            </w:pPr>
            <w:r>
              <w:rPr>
                <w:color w:val="000000"/>
                <w:sz w:val="28"/>
                <w:szCs w:val="28"/>
              </w:rPr>
              <w:t>в)педагогические работники учреждений дополнительного образования детей:</w:t>
            </w:r>
          </w:p>
          <w:p>
            <w:pPr>
              <w:pStyle w:val="Normal"/>
              <w:spacing w:lineRule="auto" w:line="220"/>
              <w:rPr>
                <w:color w:val="FF0000"/>
                <w:sz w:val="28"/>
                <w:szCs w:val="28"/>
              </w:rPr>
            </w:pPr>
            <w:r>
              <w:rPr>
                <w:color w:val="000000"/>
                <w:sz w:val="28"/>
                <w:szCs w:val="28"/>
              </w:rPr>
              <w:t>- целевой показатель   – 19575,12 руб.</w:t>
            </w:r>
          </w:p>
          <w:p>
            <w:pPr>
              <w:pStyle w:val="Normal"/>
              <w:spacing w:lineRule="auto" w:line="220"/>
              <w:rPr>
                <w:color w:val="FF0000"/>
                <w:sz w:val="28"/>
                <w:szCs w:val="28"/>
              </w:rPr>
            </w:pPr>
            <w:r>
              <w:rPr>
                <w:color w:val="000000"/>
                <w:sz w:val="28"/>
                <w:szCs w:val="28"/>
              </w:rPr>
              <w:t>- средняя ЗП за 1 полугодие 2014 г. -16 609,64 руб.</w:t>
            </w:r>
          </w:p>
          <w:p>
            <w:pPr>
              <w:pStyle w:val="Normal"/>
              <w:spacing w:lineRule="auto" w:line="220"/>
              <w:rPr>
                <w:color w:val="FF0000"/>
                <w:sz w:val="28"/>
                <w:szCs w:val="28"/>
              </w:rPr>
            </w:pPr>
            <w:r>
              <w:rPr>
                <w:color w:val="000000"/>
                <w:sz w:val="28"/>
                <w:szCs w:val="28"/>
              </w:rPr>
              <w:t xml:space="preserve">На повышение квалификации, переподготовку работников с целью обеспечения соответствия современным квалификационным требованиям было направленно -  338,2 тыс. </w:t>
            </w:r>
          </w:p>
          <w:p>
            <w:pPr>
              <w:pStyle w:val="Normal"/>
              <w:spacing w:lineRule="auto" w:line="220"/>
              <w:rPr>
                <w:color w:val="FF0000"/>
                <w:sz w:val="28"/>
                <w:szCs w:val="28"/>
              </w:rPr>
            </w:pPr>
            <w:r>
              <w:rPr>
                <w:color w:val="000000"/>
                <w:sz w:val="28"/>
                <w:szCs w:val="28"/>
              </w:rPr>
              <w:t xml:space="preserve">Приказом Отдела образования Администрации Белокалитвинского района от 26.02.2014 № 104 «О внесении изменений в приказ отдела образования от 26.07.2013 № 389» определены Целевые показатели эффективности деятельности муниципальных дошкольных образовательных организаций и их руководителей, Целевые показатели эффективности деятельности муниципальных общеобразовательных организаций, их руководителей и заместителей руководителей; </w:t>
            </w:r>
          </w:p>
          <w:p>
            <w:pPr>
              <w:pStyle w:val="Normal"/>
              <w:spacing w:lineRule="auto" w:line="220"/>
              <w:rPr>
                <w:color w:val="FF0000"/>
                <w:sz w:val="28"/>
                <w:szCs w:val="28"/>
              </w:rPr>
            </w:pPr>
            <w:r>
              <w:rPr>
                <w:color w:val="000000"/>
                <w:sz w:val="28"/>
                <w:szCs w:val="28"/>
              </w:rPr>
              <w:t xml:space="preserve">Со всеми руководителями муниципальных бюджетных образовательных учреждений заключены дополнительные соглашения к действующему трудовому договору и эффективные контракты при назначении на должность руководителя учреждения. Проведена методическая  и разъяснительная работа с руководителями бюджетных образовательных учреждений по переходу на эффективный контракт в образовательных учреждениях, подведомственных Отделу образования Администрации Белокалитвинского района. </w:t>
            </w:r>
          </w:p>
          <w:p>
            <w:pPr>
              <w:pStyle w:val="Normal"/>
              <w:spacing w:lineRule="auto" w:line="220"/>
              <w:rPr>
                <w:color w:val="000000"/>
                <w:sz w:val="28"/>
                <w:szCs w:val="28"/>
              </w:rPr>
            </w:pPr>
            <w:r>
              <w:rPr>
                <w:color w:val="000000"/>
                <w:sz w:val="28"/>
                <w:szCs w:val="28"/>
              </w:rPr>
            </w:r>
          </w:p>
          <w:p>
            <w:pPr>
              <w:pStyle w:val="Normal"/>
              <w:spacing w:lineRule="auto" w:line="220"/>
              <w:rPr>
                <w:color w:val="FF0000"/>
                <w:sz w:val="28"/>
                <w:szCs w:val="28"/>
              </w:rPr>
            </w:pPr>
            <w:r>
              <w:rPr>
                <w:color w:val="000000"/>
                <w:sz w:val="28"/>
                <w:szCs w:val="28"/>
              </w:rPr>
              <w:t>В срок до 30.04.2014г. в Отдел образования предоставлены все сведения о доходах, об имуществе и обязательствах имущественного характера руководителя муниципального бюджетного учреждения, его супруги (супруга) и несовершеннолетних детей.</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30</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Организация рабочей группы по контролю за реализацией указов Президента Российской Федерации и мониторингу достижения целевых индикаторов, характеризующих реализацию поручений, установленных указами Президента Российской Федерации от 07.05.2012 № 597, № 598, № 599, № 606</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ежеквартально</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jc w:val="both"/>
              <w:rPr>
                <w:bCs/>
                <w:color w:val="FF0000"/>
                <w:sz w:val="28"/>
                <w:szCs w:val="28"/>
              </w:rPr>
            </w:pPr>
            <w:r>
              <w:rPr>
                <w:color w:val="000000"/>
                <w:sz w:val="28"/>
                <w:szCs w:val="28"/>
              </w:rPr>
              <w:t xml:space="preserve">В первом полугодии 2014 года в Администрации Белокалитвинского района с участием представителей службы занятости населения состоялись два Координационных комитета, на которых рассматривался  вопрос о реализации </w:t>
            </w:r>
            <w:r>
              <w:rPr>
                <w:bCs/>
                <w:color w:val="000000"/>
                <w:sz w:val="28"/>
                <w:szCs w:val="28"/>
              </w:rPr>
              <w:t xml:space="preserve">Комплекса мер, </w:t>
            </w:r>
            <w:r>
              <w:rPr>
                <w:color w:val="000000"/>
                <w:sz w:val="28"/>
                <w:szCs w:val="28"/>
              </w:rPr>
              <w:t>направленных на создание условий для совмещения женщинами обязанностей по воспитанию детей с трудовой занятостью, а также, на организацию профессионального обучения (переобучения) женщин, находящихся в отпуске по уходу за ребенком до достижения им возраста трех лет,</w:t>
            </w:r>
            <w:r>
              <w:rPr>
                <w:bCs/>
                <w:color w:val="000000"/>
                <w:sz w:val="28"/>
                <w:szCs w:val="28"/>
              </w:rPr>
              <w:t xml:space="preserve"> на 2012 – 2015 годы. Руководитель центра занятости населения довел до сведения членов комитета информацию о тесном сотрудничестве с организациями и предприятиями района, заинтересованными в профессиональном и дополнительном профессиональном обучении женщин данной категории, работающих на данных предприятиях.</w:t>
            </w:r>
          </w:p>
          <w:p>
            <w:pPr>
              <w:pStyle w:val="Normal"/>
              <w:ind w:left="33" w:hanging="0"/>
              <w:jc w:val="both"/>
              <w:rPr>
                <w:color w:val="FF0000"/>
                <w:sz w:val="28"/>
                <w:szCs w:val="28"/>
              </w:rPr>
            </w:pPr>
            <w:r>
              <w:rPr>
                <w:color w:val="000000"/>
                <w:sz w:val="28"/>
                <w:szCs w:val="28"/>
              </w:rPr>
              <w:t xml:space="preserve">   </w:t>
            </w:r>
            <w:r>
              <w:rPr>
                <w:color w:val="000000"/>
                <w:sz w:val="28"/>
                <w:szCs w:val="28"/>
              </w:rPr>
              <w:t xml:space="preserve">В январе 2014 года был проведен круглый стол, где работодателям были даны разъяснения по реализации данной подпрограммы. </w:t>
            </w:r>
          </w:p>
          <w:p>
            <w:pPr>
              <w:pStyle w:val="Normal"/>
              <w:jc w:val="both"/>
              <w:rPr>
                <w:color w:val="FF0000"/>
                <w:sz w:val="28"/>
                <w:szCs w:val="28"/>
              </w:rPr>
            </w:pPr>
            <w:r>
              <w:rPr>
                <w:color w:val="000000"/>
                <w:sz w:val="28"/>
                <w:szCs w:val="28"/>
              </w:rPr>
              <w:t>За 6 месяцев 2014 года в Отделе образования были проведены встречи с директорами школ Белокалитвинского района и в актовом зале центра занятости  населения с руководителями предприятий и организаций района по вопросу вступления в силу изменений в ст. 4 Областного закона от 07.03.2006 № 461-ЗС «О квотировании рабочих мест для инвалидов в Ростовской области» в части установления квоты для приема на работу инвалидов в размере 3 %</w:t>
            </w:r>
            <w:r>
              <w:rPr>
                <w:b/>
                <w:color w:val="000000"/>
                <w:sz w:val="28"/>
                <w:szCs w:val="28"/>
              </w:rPr>
              <w:t xml:space="preserve"> </w:t>
            </w:r>
            <w:r>
              <w:rPr>
                <w:color w:val="000000"/>
                <w:sz w:val="28"/>
                <w:szCs w:val="28"/>
              </w:rPr>
              <w:t>от</w:t>
            </w:r>
            <w:r>
              <w:rPr>
                <w:b/>
                <w:color w:val="000000"/>
                <w:sz w:val="28"/>
                <w:szCs w:val="28"/>
              </w:rPr>
              <w:t xml:space="preserve"> </w:t>
            </w:r>
            <w:r>
              <w:rPr>
                <w:color w:val="000000"/>
                <w:sz w:val="28"/>
                <w:szCs w:val="28"/>
              </w:rPr>
              <w:t xml:space="preserve">среднесписочной численности работников предприятиям и организациям, у которых  среднесписочная численность работников составляет 35 и более человек (Областной закон от 07.05.2014 № 138-ЗС «О внесении изменений в статью 4 Областного закона «О квотировании рабочих мест для инвалидов в Ростовской области»). </w:t>
            </w:r>
          </w:p>
          <w:p>
            <w:pPr>
              <w:pStyle w:val="Normal"/>
              <w:jc w:val="both"/>
              <w:rPr>
                <w:color w:val="FF0000"/>
                <w:sz w:val="28"/>
                <w:szCs w:val="28"/>
              </w:rPr>
            </w:pPr>
            <w:r>
              <w:rPr>
                <w:color w:val="000000"/>
                <w:sz w:val="28"/>
                <w:szCs w:val="28"/>
              </w:rPr>
              <w:t>Так же в июне месяце текущего года в Администрации Белокалитвинского района было проведено заседание трехсторонней комиссии по регулированию социально-трудовых отношений на территории Белокалитвинского района, где руководитель центра занятости оповестил участников мероприятия об изменениях в ст. 4 Областного закона от 07.03.2006 № 461-ЗС.</w:t>
            </w:r>
          </w:p>
          <w:p>
            <w:pPr>
              <w:pStyle w:val="Normal"/>
              <w:spacing w:lineRule="auto" w:line="220"/>
              <w:rPr>
                <w:rStyle w:val="11"/>
                <w:color w:val="000000"/>
              </w:rPr>
            </w:pPr>
            <w:r>
              <w:rPr>
                <w:color w:val="FF0000"/>
                <w:sz w:val="28"/>
                <w:szCs w:val="28"/>
                <w:lang w:bidi="ar-SA"/>
              </w:rPr>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31</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Реализация мер по повышению оплаты труда работников, определенных указами Президента Российской Федерации от 07.05.2012 № 597, от 01.06.2012 № 761 и от 28.12.2012 № 1688</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tabs>
                <w:tab w:val="left" w:pos="4155" w:leader="none"/>
              </w:tabs>
              <w:rPr>
                <w:color w:val="FF0000"/>
                <w:sz w:val="28"/>
                <w:szCs w:val="28"/>
              </w:rPr>
            </w:pPr>
            <w:r>
              <w:rPr>
                <w:color w:val="000000"/>
                <w:sz w:val="28"/>
                <w:szCs w:val="28"/>
              </w:rPr>
              <w:t xml:space="preserve">В МБУ ЦСО соотношение средней заработной платы со средней заработной платой по Ростовской области: </w:t>
            </w:r>
          </w:p>
          <w:p>
            <w:pPr>
              <w:pStyle w:val="Normal"/>
              <w:tabs>
                <w:tab w:val="left" w:pos="4155" w:leader="none"/>
              </w:tabs>
              <w:rPr>
                <w:color w:val="FF0000"/>
                <w:sz w:val="28"/>
                <w:szCs w:val="28"/>
              </w:rPr>
            </w:pPr>
            <w:r>
              <w:rPr>
                <w:color w:val="000000"/>
                <w:sz w:val="28"/>
                <w:szCs w:val="28"/>
              </w:rPr>
              <w:t>- социальных работников 58,0%;</w:t>
            </w:r>
          </w:p>
          <w:p>
            <w:pPr>
              <w:pStyle w:val="Normal"/>
              <w:tabs>
                <w:tab w:val="left" w:pos="4155" w:leader="none"/>
              </w:tabs>
              <w:rPr>
                <w:color w:val="FF0000"/>
                <w:sz w:val="28"/>
                <w:szCs w:val="28"/>
              </w:rPr>
            </w:pPr>
            <w:r>
              <w:rPr>
                <w:color w:val="000000"/>
                <w:sz w:val="28"/>
                <w:szCs w:val="28"/>
              </w:rPr>
              <w:t>- среднего медицинского персонала 65.,0%;</w:t>
            </w:r>
          </w:p>
          <w:p>
            <w:pPr>
              <w:pStyle w:val="Normal"/>
              <w:spacing w:lineRule="auto" w:line="220"/>
              <w:rPr>
                <w:color w:val="FF0000"/>
                <w:sz w:val="28"/>
                <w:szCs w:val="28"/>
              </w:rPr>
            </w:pPr>
            <w:r>
              <w:rPr>
                <w:color w:val="000000"/>
                <w:sz w:val="28"/>
                <w:szCs w:val="28"/>
              </w:rPr>
              <w:t>- младшего медицинского персонала 58,0 % Средняя заработная плата в учреждениях культуры в 1 квартале 2014 года составила 8682. руб  (35% от среднеобластной к нормативу).</w:t>
            </w:r>
            <w:r>
              <w:rPr>
                <w:color w:val="000000"/>
                <w:sz w:val="28"/>
                <w:szCs w:val="28"/>
              </w:rPr>
              <w:t xml:space="preserve"> </w:t>
            </w:r>
            <w:r>
              <w:rPr>
                <w:color w:val="000000"/>
                <w:sz w:val="28"/>
                <w:szCs w:val="28"/>
              </w:rPr>
              <w:t>Для повышения оплаты труда педагогическим работникам образовательных учреждений предусмотрено:</w:t>
            </w:r>
          </w:p>
          <w:p>
            <w:pPr>
              <w:pStyle w:val="Normal"/>
              <w:spacing w:lineRule="auto" w:line="220"/>
              <w:rPr>
                <w:color w:val="FF0000"/>
                <w:sz w:val="28"/>
                <w:szCs w:val="28"/>
              </w:rPr>
            </w:pPr>
            <w:r>
              <w:rPr>
                <w:color w:val="000000"/>
                <w:sz w:val="28"/>
                <w:szCs w:val="28"/>
              </w:rPr>
              <w:t>- установление персонального повышающего коэффициента к         должностному окладу в размере до 2,0</w:t>
            </w:r>
          </w:p>
          <w:p>
            <w:pPr>
              <w:pStyle w:val="Normal"/>
              <w:spacing w:lineRule="auto" w:line="220"/>
              <w:rPr>
                <w:color w:val="FF0000"/>
                <w:sz w:val="28"/>
                <w:szCs w:val="28"/>
              </w:rPr>
            </w:pPr>
            <w:r>
              <w:rPr>
                <w:color w:val="000000"/>
                <w:sz w:val="28"/>
                <w:szCs w:val="28"/>
              </w:rPr>
              <w:t>- установление надбавки за результативность и качество работы по организации образовательного процесса;</w:t>
            </w:r>
          </w:p>
          <w:p>
            <w:pPr>
              <w:pStyle w:val="Normal"/>
              <w:spacing w:lineRule="auto" w:line="220"/>
              <w:rPr>
                <w:rStyle w:val="11"/>
                <w:color w:val="FF0000"/>
                <w:sz w:val="28"/>
                <w:szCs w:val="28"/>
                <w:lang w:bidi="ar-SA"/>
              </w:rPr>
            </w:pPr>
            <w:r>
              <w:rPr>
                <w:color w:val="000000"/>
                <w:sz w:val="28"/>
                <w:szCs w:val="28"/>
              </w:rPr>
              <w:t>- установление премиальных выплат по итогам работы.</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32</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jc w:val="both"/>
              <w:rPr>
                <w:rStyle w:val="11"/>
                <w:color w:val="FF0000"/>
                <w:sz w:val="28"/>
                <w:szCs w:val="28"/>
                <w:lang w:bidi="ar-SA"/>
              </w:rPr>
            </w:pPr>
            <w:r>
              <w:rPr>
                <w:rStyle w:val="11"/>
                <w:color w:val="000000"/>
                <w:sz w:val="28"/>
                <w:szCs w:val="28"/>
                <w:lang w:bidi="ar-SA"/>
              </w:rPr>
              <w:t>Обеспечение реализации на территории Белокалитвинского района Программы поэтапного совершенствования системы оплаты труда в муниципальных, бюджетных учреждениях на 2012-2018 годы, утвержденной распоряжением Правительства Российской Федерации от 26.11.2012 № 2190-р, постановлением Правительства Ростовской области от 23.04.2013 № 202 «О внесении изменений в постановление Правительства Ростовской области от 12.11.2012 № 986, постановлением Администрации Белокалитвинского района, от 31.05.2012 № 806 «О внесении изменений в постановление Администрации Белокалитвинского района от 18.12.2012 № 1805»</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pPr>
            <w:r>
              <w:rPr>
                <w:rStyle w:val="11"/>
                <w:color w:val="000000"/>
                <w:sz w:val="28"/>
                <w:szCs w:val="28"/>
                <w:lang w:bidi="ar-SA"/>
              </w:rPr>
              <w:t>ГКУ РО «Центр занятости в г. Белая Калитва»  руководствуется Постановлением Правительства Ростовской области № 219 от 22.03.2012 «О системе оплаты труда работников государственных учреждений Ростовской области».</w:t>
            </w:r>
            <w:r>
              <w:rPr>
                <w:color w:val="000000"/>
              </w:rPr>
              <w:t xml:space="preserve"> </w:t>
            </w:r>
          </w:p>
          <w:p>
            <w:pPr>
              <w:pStyle w:val="Normal"/>
              <w:spacing w:lineRule="auto" w:line="220"/>
              <w:rPr>
                <w:rStyle w:val="11"/>
                <w:color w:val="FF0000"/>
                <w:sz w:val="28"/>
                <w:szCs w:val="28"/>
                <w:lang w:bidi="ar-SA"/>
              </w:rPr>
            </w:pPr>
            <w:r>
              <w:rPr>
                <w:color w:val="000000"/>
                <w:sz w:val="28"/>
                <w:szCs w:val="28"/>
              </w:rPr>
              <w:t xml:space="preserve">Отдел культуры: </w:t>
            </w:r>
            <w:r>
              <w:rPr>
                <w:rStyle w:val="11"/>
                <w:color w:val="000000"/>
                <w:sz w:val="28"/>
                <w:szCs w:val="28"/>
                <w:lang w:bidi="ar-SA"/>
              </w:rPr>
              <w:t>Повышение квалификации – 20 специалистов.Информационное сопровождение Программы -  семинар с руководителями учреждений культуры об изменениях, вносимых в критерии эффективности работников учреждений культуры.</w:t>
            </w:r>
            <w:r>
              <w:rPr>
                <w:color w:val="000000"/>
              </w:rPr>
              <w:t xml:space="preserve"> </w:t>
            </w:r>
            <w:r>
              <w:rPr>
                <w:rStyle w:val="11"/>
                <w:color w:val="000000"/>
                <w:sz w:val="28"/>
                <w:szCs w:val="28"/>
                <w:lang w:bidi="ar-SA"/>
              </w:rPr>
              <w:t>По итогам первого полугодия  2014 г.:</w:t>
            </w:r>
          </w:p>
          <w:p>
            <w:pPr>
              <w:pStyle w:val="Normal"/>
              <w:spacing w:lineRule="auto" w:line="220"/>
              <w:rPr>
                <w:rStyle w:val="11"/>
                <w:color w:val="FF0000"/>
                <w:sz w:val="28"/>
                <w:szCs w:val="28"/>
                <w:lang w:bidi="ar-SA"/>
              </w:rPr>
            </w:pPr>
            <w:r>
              <w:rPr>
                <w:rStyle w:val="11"/>
                <w:color w:val="000000"/>
                <w:sz w:val="28"/>
                <w:szCs w:val="28"/>
                <w:lang w:bidi="ar-SA"/>
              </w:rPr>
              <w:t>а) средняя заработная плата педагогических работников дошкольных образовательных учреждений составила 97 процентов средней заработной платы в сфере общего образования в Ростовской области;</w:t>
            </w:r>
          </w:p>
          <w:p>
            <w:pPr>
              <w:pStyle w:val="Normal"/>
              <w:spacing w:lineRule="auto" w:line="220"/>
              <w:rPr>
                <w:rStyle w:val="11"/>
                <w:color w:val="FF0000"/>
                <w:sz w:val="28"/>
                <w:szCs w:val="28"/>
                <w:lang w:bidi="ar-SA"/>
              </w:rPr>
            </w:pPr>
            <w:r>
              <w:rPr>
                <w:rStyle w:val="11"/>
                <w:color w:val="000000"/>
                <w:sz w:val="28"/>
                <w:szCs w:val="28"/>
                <w:lang w:bidi="ar-SA"/>
              </w:rPr>
              <w:t>б) средняя заработная плата педагогических  работников образовательных учреждений общего образования составила 102,9 процентов средней заработной платы по Ростовской области;</w:t>
            </w:r>
          </w:p>
          <w:p>
            <w:pPr>
              <w:pStyle w:val="Normal"/>
              <w:spacing w:lineRule="auto" w:line="220"/>
              <w:rPr>
                <w:rStyle w:val="11"/>
                <w:color w:val="FF0000"/>
                <w:sz w:val="28"/>
                <w:szCs w:val="28"/>
                <w:lang w:bidi="ar-SA"/>
              </w:rPr>
            </w:pPr>
            <w:r>
              <w:rPr>
                <w:rStyle w:val="11"/>
                <w:color w:val="000000"/>
                <w:sz w:val="28"/>
                <w:szCs w:val="28"/>
                <w:lang w:bidi="ar-SA"/>
              </w:rPr>
              <w:t>в) средняя заработная плата педагогических работников учреждений дополнительного образования детей составила 84,9 процентов средней заработной платы по Ростовской области.</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33</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Внедрение в повседневную практику действенных способов стимулирования бюджетных учреждений и отдельных специалистов с целью повышения качества оказываемых услуг («эффективные» контракты, фонд материального стимулирования и др.)</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tabs>
                <w:tab w:val="left" w:pos="4155" w:leader="none"/>
              </w:tabs>
              <w:rPr>
                <w:color w:val="FF0000"/>
                <w:sz w:val="28"/>
                <w:szCs w:val="28"/>
              </w:rPr>
            </w:pPr>
            <w:r>
              <w:rPr>
                <w:rStyle w:val="11"/>
                <w:color w:val="000000"/>
                <w:sz w:val="28"/>
                <w:szCs w:val="28"/>
                <w:lang w:bidi="ar-SA"/>
              </w:rPr>
              <w:t>В ГКУ РО «Центр занятости в г. Белая Калитва» согласно штатного расписания предусмотрен фонд на выплату материальной помощи и премий.</w:t>
            </w:r>
            <w:r>
              <w:rPr>
                <w:color w:val="000000"/>
              </w:rPr>
              <w:t xml:space="preserve"> </w:t>
            </w:r>
            <w:r>
              <w:rPr>
                <w:color w:val="000000"/>
                <w:sz w:val="28"/>
                <w:szCs w:val="28"/>
              </w:rPr>
              <w:t xml:space="preserve">В МБУ ЦСО Белокалитвинского района с социальными работниками, и медицинским персоналом заключены эффективные контракты, охват  </w:t>
            </w:r>
          </w:p>
          <w:p>
            <w:pPr>
              <w:pStyle w:val="Normal"/>
              <w:spacing w:lineRule="auto" w:line="220"/>
              <w:rPr>
                <w:color w:val="FF0000"/>
                <w:sz w:val="28"/>
                <w:szCs w:val="28"/>
              </w:rPr>
            </w:pPr>
            <w:r>
              <w:rPr>
                <w:color w:val="000000"/>
                <w:sz w:val="28"/>
                <w:szCs w:val="28"/>
              </w:rPr>
              <w:t>100% . Заключены дополнительные соглашения и эффективные контракты с конкретизацией трудовой функции, показателей и критериев эффективности деятельности каждого руководителя учреждения.</w:t>
            </w:r>
          </w:p>
          <w:p>
            <w:pPr>
              <w:pStyle w:val="Normal"/>
              <w:spacing w:lineRule="auto" w:line="220"/>
              <w:rPr>
                <w:rStyle w:val="11"/>
                <w:color w:val="FF0000"/>
                <w:sz w:val="28"/>
                <w:szCs w:val="28"/>
                <w:lang w:bidi="ar-SA"/>
              </w:rPr>
            </w:pPr>
            <w:r>
              <w:rPr>
                <w:color w:val="000000"/>
                <w:sz w:val="28"/>
                <w:szCs w:val="28"/>
              </w:rPr>
              <w:t>Руководителями  муниципальных образовательных учреждений заключены дополнительные соглашения и эффективные контракты с конкретизацией трудовой функции, показателей и критериев эффективности деятельности каждого работника муниципального образовательного учреждения.</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34</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Разработка и совершенствование системы нормативов подушевого финансового обеспечения деятельности учреждений</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 xml:space="preserve">Исполнено; </w:t>
            </w:r>
          </w:p>
          <w:p>
            <w:pPr>
              <w:pStyle w:val="Normal"/>
              <w:spacing w:lineRule="auto" w:line="220"/>
              <w:rPr>
                <w:color w:val="FF0000"/>
                <w:sz w:val="28"/>
                <w:szCs w:val="28"/>
              </w:rPr>
            </w:pPr>
            <w:r>
              <w:rPr>
                <w:color w:val="000000"/>
                <w:sz w:val="28"/>
                <w:szCs w:val="28"/>
              </w:rPr>
              <w:t>-доля граждан, получивших социальные услуги в учреждении социального обслуживания населения, в общем числе граждан, обратившихся за получением социальных услуг в учреждение социального обслуживания населения -93,2%;</w:t>
            </w:r>
          </w:p>
          <w:p>
            <w:pPr>
              <w:pStyle w:val="Normal"/>
              <w:spacing w:lineRule="auto" w:line="220"/>
              <w:rPr>
                <w:color w:val="FF0000"/>
                <w:sz w:val="28"/>
                <w:szCs w:val="28"/>
              </w:rPr>
            </w:pPr>
            <w:r>
              <w:rPr>
                <w:color w:val="000000"/>
                <w:sz w:val="28"/>
                <w:szCs w:val="28"/>
              </w:rPr>
              <w:t>- удельный вес граждан пожилого возраста и инвалидов (взрослых и детей), получивших услуги в негосударственных учреждениях социального обслуживания, в общей численности граждан пожилого возраста и инвалидов (взрослых и детей), получивших услуги в учреждениях социального обслуживания всех форм собственности-0,1%</w:t>
            </w:r>
          </w:p>
          <w:p>
            <w:pPr>
              <w:pStyle w:val="Normal"/>
              <w:spacing w:lineRule="auto" w:line="220"/>
              <w:rPr>
                <w:color w:val="FF0000"/>
                <w:sz w:val="28"/>
                <w:szCs w:val="28"/>
              </w:rPr>
            </w:pPr>
            <w:r>
              <w:rPr>
                <w:color w:val="000000"/>
                <w:sz w:val="28"/>
                <w:szCs w:val="28"/>
              </w:rPr>
              <w:t>-удельный вес негосударственных организаций, оказывающих социальные услуги, от общего количества   учреждений всех форм собственности- 0,1%;;</w:t>
            </w:r>
          </w:p>
          <w:p>
            <w:pPr>
              <w:pStyle w:val="Normal"/>
              <w:spacing w:lineRule="auto" w:line="220"/>
              <w:rPr>
                <w:color w:val="FF0000"/>
                <w:sz w:val="28"/>
                <w:szCs w:val="28"/>
              </w:rPr>
            </w:pPr>
            <w:r>
              <w:rPr>
                <w:color w:val="000000"/>
                <w:sz w:val="28"/>
                <w:szCs w:val="28"/>
              </w:rPr>
              <w:t>- анализ кадрового обеспечения учреждения, в том числе:</w:t>
            </w:r>
          </w:p>
          <w:p>
            <w:pPr>
              <w:pStyle w:val="Normal"/>
              <w:spacing w:lineRule="auto" w:line="220"/>
              <w:rPr>
                <w:color w:val="FF0000"/>
                <w:sz w:val="28"/>
                <w:szCs w:val="28"/>
              </w:rPr>
            </w:pPr>
            <w:r>
              <w:rPr>
                <w:color w:val="000000"/>
                <w:sz w:val="28"/>
                <w:szCs w:val="28"/>
              </w:rPr>
              <w:t>динамика заполнения вакантных должностей- укомплектованность- 100%;</w:t>
            </w:r>
          </w:p>
          <w:p>
            <w:pPr>
              <w:pStyle w:val="Normal"/>
              <w:spacing w:lineRule="auto" w:line="220"/>
              <w:rPr>
                <w:color w:val="FF0000"/>
                <w:sz w:val="28"/>
                <w:szCs w:val="28"/>
              </w:rPr>
            </w:pPr>
            <w:r>
              <w:rPr>
                <w:color w:val="000000"/>
                <w:sz w:val="28"/>
                <w:szCs w:val="28"/>
              </w:rPr>
              <w:t>-анализ эффективности расходования средств, полученных от взимания платы с граждан за предоставление социальных услуг- 100%;</w:t>
            </w:r>
          </w:p>
          <w:p>
            <w:pPr>
              <w:pStyle w:val="Normal"/>
              <w:spacing w:lineRule="auto" w:line="220"/>
              <w:rPr>
                <w:rStyle w:val="11"/>
                <w:color w:val="FF0000"/>
                <w:sz w:val="28"/>
                <w:szCs w:val="28"/>
                <w:lang w:bidi="ar-SA"/>
              </w:rPr>
            </w:pPr>
            <w:r>
              <w:rPr>
                <w:color w:val="000000"/>
                <w:sz w:val="28"/>
                <w:szCs w:val="28"/>
              </w:rPr>
              <w:t>-анализ выполнения муниципального задания на оказание муниципальных услуг гражданам пожилого возраста и инвалидам- СРО-100%; ОСО-106%; СОСМО-112%.</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35</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Обеспечение выполнения целевых показателей «дорожных карт» утвержденных постановлениями Правительства Ростовской области от 25.04.2013 № 241, от 27.02.2013 № 93, от 28.02.2013 № 106, № 107, постановлениями Администрации Белокалитвинского района от 24.04.2013 № 613 «</w:t>
            </w:r>
            <w:r>
              <w:rPr>
                <w:color w:val="000000"/>
                <w:sz w:val="28"/>
                <w:szCs w:val="28"/>
              </w:rPr>
              <w:t>Об утверждении Плана мероприятий («дорожной карты»), направленных на повышение эффективности и качества услуг в сфере культуры Белокалитвинского района», от 29.04.2013 № 638 «Об утверждении Плана мероприятий («дорожной карты») «Повышение эффективности и качества услугв сфере социального обслуживания населения Белокалитвинского района (2013-2018 годы)»,</w:t>
            </w:r>
            <w:r>
              <w:rPr>
                <w:rStyle w:val="11"/>
                <w:color w:val="000000"/>
                <w:sz w:val="28"/>
                <w:szCs w:val="28"/>
                <w:lang w:bidi="ar-SA"/>
              </w:rPr>
              <w:t xml:space="preserve"> от 13.05.2013 № 668 «</w:t>
            </w:r>
            <w:r>
              <w:rPr>
                <w:color w:val="000000"/>
                <w:sz w:val="28"/>
                <w:szCs w:val="28"/>
              </w:rPr>
              <w:t>Об утверждении Плана мероприятий («дорожной карты») «Изменения в отраслях социальной сферы, направленные на повышение эффективности здравоохранения в Белокалитвинском районе», от 30.05.2013 № 799 «Об утверждении плана мероприятий («дорожной карты») «Изменения в отрасли образования, направленные на повышение эффективности образования в Белокалитвинском районе».</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 xml:space="preserve"> </w:t>
            </w:r>
            <w:r>
              <w:rPr>
                <w:rStyle w:val="11"/>
                <w:color w:val="000000"/>
                <w:sz w:val="28"/>
                <w:szCs w:val="28"/>
                <w:lang w:bidi="ar-SA"/>
              </w:rPr>
              <w:t>Удельный вес численности обучающихся образовательных организаций общего образования, обучающихся по новым федеральным государственным образовательным стандартам начального общего образования составит 100% к 1 сентября 2014 года (100% выполнение в соответствии с «Дорожной картой»)</w:t>
            </w:r>
          </w:p>
          <w:p>
            <w:pPr>
              <w:pStyle w:val="Normal"/>
              <w:spacing w:lineRule="auto" w:line="220"/>
              <w:rPr>
                <w:rStyle w:val="11"/>
                <w:color w:val="FF0000"/>
                <w:sz w:val="28"/>
                <w:szCs w:val="28"/>
                <w:lang w:bidi="ar-SA"/>
              </w:rPr>
            </w:pPr>
            <w:r>
              <w:rPr>
                <w:rStyle w:val="11"/>
                <w:color w:val="000000"/>
                <w:sz w:val="28"/>
                <w:szCs w:val="28"/>
                <w:lang w:bidi="ar-SA"/>
              </w:rPr>
              <w:t xml:space="preserve">Доля  охваченных  образовательными  программами  дополнительного  образования  детей , в общей  численности детей и молодёжи  5-18 лет  составляет  72%  в показателях дорожной карты. </w:t>
            </w:r>
          </w:p>
          <w:p>
            <w:pPr>
              <w:pStyle w:val="Normal"/>
              <w:spacing w:lineRule="auto" w:line="220"/>
              <w:rPr>
                <w:rStyle w:val="11"/>
                <w:color w:val="FF0000"/>
                <w:sz w:val="28"/>
                <w:szCs w:val="28"/>
                <w:lang w:bidi="ar-SA"/>
              </w:rPr>
            </w:pPr>
            <w:r>
              <w:rPr>
                <w:rStyle w:val="11"/>
                <w:color w:val="000000"/>
                <w:sz w:val="28"/>
                <w:szCs w:val="28"/>
                <w:lang w:bidi="ar-SA"/>
              </w:rPr>
              <w:t xml:space="preserve">72 % детей от 5 до 18 лет  охвачены программами дополнительного образования. </w:t>
            </w:r>
          </w:p>
          <w:p>
            <w:pPr>
              <w:pStyle w:val="Normal"/>
              <w:spacing w:lineRule="auto" w:line="220"/>
              <w:rPr>
                <w:rStyle w:val="11"/>
                <w:color w:val="FF0000"/>
                <w:sz w:val="28"/>
                <w:szCs w:val="28"/>
                <w:lang w:bidi="ar-SA"/>
              </w:rPr>
            </w:pPr>
            <w:r>
              <w:rPr>
                <w:rStyle w:val="11"/>
                <w:color w:val="000000"/>
                <w:sz w:val="28"/>
                <w:szCs w:val="28"/>
                <w:lang w:bidi="ar-SA"/>
              </w:rPr>
              <w:t>40 % детей и подростков  охвачены общественными проектами с использованием медиа-технологий, направленными на просвещение и воспитание.</w:t>
            </w:r>
          </w:p>
          <w:p>
            <w:pPr>
              <w:pStyle w:val="Normal"/>
              <w:spacing w:lineRule="auto" w:line="220"/>
              <w:rPr>
                <w:rStyle w:val="11"/>
                <w:color w:val="FF0000"/>
                <w:sz w:val="28"/>
                <w:szCs w:val="28"/>
                <w:lang w:bidi="ar-SA"/>
              </w:rPr>
            </w:pPr>
            <w:r>
              <w:rPr>
                <w:rStyle w:val="11"/>
                <w:color w:val="000000"/>
                <w:sz w:val="28"/>
                <w:szCs w:val="28"/>
                <w:lang w:bidi="ar-SA"/>
              </w:rPr>
              <w:t>В целях развития и расширения сети дошкольных образовательных учреждений ведется капитальный ремонт  МБДОУ ДС № 42 «Дюймовочка».  По окончании капитального ремонта  в нем будут открыты 2 дополнительные дошкольные группы на 50 мест, а также открытие  семейной группы на 4 места до 01.09.2014г.</w:t>
            </w:r>
          </w:p>
          <w:p>
            <w:pPr>
              <w:pStyle w:val="Normal"/>
              <w:spacing w:lineRule="auto" w:line="220"/>
              <w:rPr>
                <w:rStyle w:val="11"/>
                <w:color w:val="FF0000"/>
                <w:sz w:val="28"/>
                <w:szCs w:val="28"/>
                <w:lang w:bidi="ar-SA"/>
              </w:rPr>
            </w:pPr>
            <w:r>
              <w:rPr>
                <w:rStyle w:val="11"/>
                <w:color w:val="000000"/>
                <w:sz w:val="28"/>
                <w:szCs w:val="28"/>
                <w:lang w:bidi="ar-SA"/>
              </w:rPr>
              <w:t xml:space="preserve">Отношение среднего балла единого государственного эк¬замена (в расчете на 1 предмет) в 10 процентах школ с луч¬шими 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 составляет по: </w:t>
            </w:r>
          </w:p>
          <w:p>
            <w:pPr>
              <w:pStyle w:val="Normal"/>
              <w:spacing w:lineRule="auto" w:line="220"/>
              <w:rPr>
                <w:rStyle w:val="11"/>
                <w:color w:val="FF0000"/>
                <w:sz w:val="28"/>
                <w:szCs w:val="28"/>
                <w:lang w:bidi="ar-SA"/>
              </w:rPr>
            </w:pPr>
            <w:r>
              <w:rPr>
                <w:rStyle w:val="11"/>
                <w:color w:val="000000"/>
                <w:sz w:val="28"/>
                <w:szCs w:val="28"/>
                <w:lang w:bidi="ar-SA"/>
              </w:rPr>
              <w:t>- математике 1,6</w:t>
            </w:r>
          </w:p>
          <w:p>
            <w:pPr>
              <w:pStyle w:val="Normal"/>
              <w:spacing w:lineRule="auto" w:line="220"/>
              <w:rPr>
                <w:rStyle w:val="11"/>
                <w:color w:val="FF0000"/>
                <w:sz w:val="28"/>
                <w:szCs w:val="28"/>
                <w:lang w:bidi="ar-SA"/>
              </w:rPr>
            </w:pPr>
            <w:r>
              <w:rPr>
                <w:rStyle w:val="11"/>
                <w:color w:val="000000"/>
                <w:sz w:val="28"/>
                <w:szCs w:val="28"/>
                <w:lang w:bidi="ar-SA"/>
              </w:rPr>
              <w:t xml:space="preserve">-русскому языку-1,2. </w:t>
            </w:r>
          </w:p>
          <w:p>
            <w:pPr>
              <w:pStyle w:val="Normal"/>
              <w:tabs>
                <w:tab w:val="left" w:pos="4155" w:leader="none"/>
              </w:tabs>
              <w:rPr>
                <w:rStyle w:val="11"/>
                <w:color w:val="FF0000"/>
                <w:sz w:val="28"/>
                <w:szCs w:val="28"/>
                <w:lang w:bidi="ar-SA"/>
              </w:rPr>
            </w:pPr>
            <w:r>
              <w:rPr>
                <w:rStyle w:val="11"/>
                <w:color w:val="000000"/>
                <w:sz w:val="28"/>
                <w:szCs w:val="28"/>
                <w:lang w:bidi="ar-SA"/>
              </w:rPr>
              <w:t xml:space="preserve">Данные показатели превышают планируемый показатель на 0,1-по математике, на 0,5-по русскому языку. (2014 год -1,7).  </w:t>
            </w:r>
          </w:p>
          <w:p>
            <w:pPr>
              <w:pStyle w:val="Normal"/>
              <w:spacing w:lineRule="auto" w:line="220"/>
              <w:rPr>
                <w:rStyle w:val="11"/>
                <w:color w:val="000000"/>
              </w:rPr>
            </w:pPr>
            <w:r>
              <w:rPr>
                <w:color w:val="FF0000"/>
                <w:sz w:val="28"/>
                <w:szCs w:val="28"/>
                <w:lang w:bidi="ar-SA"/>
              </w:rPr>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36</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Мониторинг эффективности деятельности подведомственных бюджетных учреждений</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ind w:left="175" w:right="329" w:hanging="0"/>
              <w:jc w:val="both"/>
              <w:rPr>
                <w:color w:val="FF0000"/>
                <w:sz w:val="28"/>
                <w:szCs w:val="28"/>
              </w:rPr>
            </w:pPr>
            <w:r>
              <w:rPr>
                <w:rStyle w:val="11"/>
                <w:color w:val="000000"/>
                <w:sz w:val="28"/>
                <w:szCs w:val="28"/>
                <w:lang w:bidi="ar-SA"/>
              </w:rPr>
              <w:t>Создан общественный совет для оценки качества работы муниципальных учреждений, оказывающих социальные услуги населению в сферах образования, культуры, физической культуры и спорта, здравоохранения и социального обслуживания.</w:t>
            </w:r>
            <w:r>
              <w:rPr>
                <w:bCs/>
                <w:color w:val="000000"/>
                <w:sz w:val="28"/>
                <w:szCs w:val="28"/>
              </w:rPr>
              <w:t xml:space="preserve"> </w:t>
            </w:r>
            <w:r>
              <w:rPr>
                <w:bCs/>
                <w:color w:val="000000"/>
                <w:sz w:val="28"/>
                <w:szCs w:val="28"/>
              </w:rPr>
              <w:t xml:space="preserve">Ежеквартально проводится мониторинг </w:t>
            </w:r>
            <w:r>
              <w:rPr>
                <w:color w:val="000000"/>
                <w:sz w:val="28"/>
                <w:szCs w:val="28"/>
              </w:rPr>
              <w:t xml:space="preserve">эффективности деятельности муниципальных дошкольных образовательных организаций и их руководителей, эффективности деятельности муниципальных общеобразовательных организаций, их руководителей и заместителей руководителей </w:t>
            </w:r>
            <w:r>
              <w:rPr>
                <w:bCs/>
                <w:color w:val="000000"/>
                <w:sz w:val="28"/>
                <w:szCs w:val="28"/>
              </w:rPr>
              <w:t xml:space="preserve">в соответствии с приказом </w:t>
            </w:r>
            <w:r>
              <w:rPr>
                <w:color w:val="000000"/>
                <w:sz w:val="28"/>
                <w:szCs w:val="28"/>
              </w:rPr>
              <w:t>Отдела образования Администрации Белокалитвинского района</w:t>
            </w:r>
            <w:r>
              <w:rPr>
                <w:bCs/>
                <w:color w:val="000000"/>
                <w:sz w:val="28"/>
                <w:szCs w:val="28"/>
              </w:rPr>
              <w:t xml:space="preserve"> от 26.02.2014 </w:t>
            </w:r>
            <w:r>
              <w:rPr>
                <w:color w:val="000000"/>
                <w:sz w:val="28"/>
                <w:szCs w:val="28"/>
              </w:rPr>
              <w:t xml:space="preserve">№ 104 «О внесении изменений в приказ отдела образования от 26.07.2013 № 389» в котором определены Целевые показатели эффективности деятельности муниципальных дошкольных образовательных организаций и их руководителей, Целевые показатели эффективности деятельности муниципальных общеобразовательных организаций, их руководителей и заместителей руководителей; </w:t>
            </w:r>
          </w:p>
          <w:p>
            <w:pPr>
              <w:pStyle w:val="Normal"/>
              <w:ind w:left="175" w:right="329" w:hanging="0"/>
              <w:jc w:val="both"/>
              <w:rPr>
                <w:rStyle w:val="11"/>
                <w:color w:val="FF0000"/>
                <w:sz w:val="28"/>
                <w:szCs w:val="28"/>
                <w:lang w:bidi="ar-SA"/>
              </w:rPr>
            </w:pPr>
            <w:r>
              <w:rPr>
                <w:color w:val="000000"/>
                <w:sz w:val="28"/>
                <w:szCs w:val="28"/>
              </w:rPr>
              <w:t>- По результатам учебного года будет проведен мониторинг определения рейтинга муниципальных бюджетных общеобразовательных учреждений, учреждений дополнительного образования в соответствии с приказом Отдела образования Администрации Белокалитвинского района от 03.06.2014 №363 «Об утверждении рейтинга образовательных организаций Белокалитвинского района», определен перечень показателей для определения рейтинга муниципальных бюджетных общеобразовательных учреждений, учреждений дополнительного образования.</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37</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Создание системы независимой оценки качества услуг</w:t>
            </w:r>
            <w:r>
              <w:rPr>
                <w:color w:val="000000"/>
                <w:sz w:val="28"/>
                <w:szCs w:val="28"/>
              </w:rPr>
              <w:t xml:space="preserve"> муниципальных учреждений, оказывающих социальные услуги</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color w:val="000000"/>
                <w:sz w:val="28"/>
                <w:szCs w:val="28"/>
              </w:rPr>
              <w:t>В соответствии с планом мероприятий по формированию независимой оценки качества работы муниципальных учреждений проводится работа по оценке качества предоставления государственных и муниципальных услуг.</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38</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Содействие трудоустройству инвалидов на оборудованные (оснащенные) рабочие места</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С начала 2014 года заключено 5 договоров, для трудоустройства 5 незанятых инвалидов на специально оборудованные рабочие места, что составляет 27,8 % от годового запланированного значения.</w:t>
            </w:r>
          </w:p>
          <w:p>
            <w:pPr>
              <w:pStyle w:val="Normal"/>
              <w:jc w:val="both"/>
              <w:rPr>
                <w:color w:val="FF0000"/>
                <w:sz w:val="28"/>
                <w:szCs w:val="28"/>
              </w:rPr>
            </w:pPr>
            <w:r>
              <w:rPr>
                <w:color w:val="000000"/>
                <w:sz w:val="28"/>
                <w:szCs w:val="28"/>
              </w:rPr>
              <w:t>Специалистами центра занятости населения проведен мониторинг трудоустройства и закрепляемости на оборудованные  (оснащенные) рабочие места для инвалидов:</w:t>
            </w:r>
          </w:p>
          <w:p>
            <w:pPr>
              <w:pStyle w:val="Normal"/>
              <w:jc w:val="both"/>
              <w:rPr>
                <w:color w:val="FF0000"/>
                <w:sz w:val="28"/>
                <w:szCs w:val="28"/>
              </w:rPr>
            </w:pPr>
            <w:r>
              <w:rPr>
                <w:color w:val="000000"/>
                <w:sz w:val="28"/>
                <w:szCs w:val="28"/>
              </w:rPr>
              <w:t xml:space="preserve"> </w:t>
            </w:r>
            <w:r>
              <w:rPr>
                <w:color w:val="000000"/>
                <w:sz w:val="28"/>
                <w:szCs w:val="28"/>
              </w:rPr>
              <w:t>- за 2013-2014 г.г. За период 2013-1п.г.2014 г. трудоустроено 24 инвалида на оборудованные  (оснащенные) рабочие местах  для инвалидов, что составляет  100 %  от запланированного значения, в т.ч  за 6 месяцев 2014 года трудоустроено 5 инвалидов;</w:t>
            </w:r>
          </w:p>
          <w:p>
            <w:pPr>
              <w:pStyle w:val="Normal"/>
              <w:spacing w:lineRule="auto" w:line="220"/>
              <w:rPr>
                <w:color w:val="FF0000"/>
                <w:sz w:val="28"/>
                <w:szCs w:val="28"/>
              </w:rPr>
            </w:pPr>
            <w:r>
              <w:rPr>
                <w:color w:val="000000"/>
                <w:sz w:val="28"/>
                <w:szCs w:val="28"/>
              </w:rPr>
              <w:t>-  5 инвалидов, трудоустроенных на оборудованные  (оснащенные) рабочие места  для инвалидов в 2013 году, уволились по собственному желанию.</w:t>
            </w:r>
            <w:r>
              <w:rPr>
                <w:color w:val="000000"/>
              </w:rPr>
              <w:t xml:space="preserve"> </w:t>
            </w:r>
            <w:r>
              <w:rPr>
                <w:color w:val="000000"/>
                <w:sz w:val="28"/>
                <w:szCs w:val="28"/>
              </w:rPr>
              <w:t>39 членов молодой семьи направлены на профессиональное обучение;</w:t>
            </w:r>
          </w:p>
          <w:p>
            <w:pPr>
              <w:pStyle w:val="Normal"/>
              <w:spacing w:lineRule="auto" w:line="220"/>
              <w:rPr>
                <w:rStyle w:val="11"/>
                <w:color w:val="FF0000"/>
                <w:sz w:val="28"/>
                <w:szCs w:val="28"/>
                <w:lang w:bidi="ar-SA"/>
              </w:rPr>
            </w:pPr>
            <w:r>
              <w:rPr>
                <w:color w:val="000000"/>
                <w:sz w:val="28"/>
                <w:szCs w:val="28"/>
              </w:rPr>
              <w:t>100 чел. -  трудоустроены .</w:t>
            </w:r>
          </w:p>
        </w:tc>
      </w:tr>
      <w:tr>
        <w:trPr/>
        <w:tc>
          <w:tcPr>
            <w:tcW w:w="1432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jc w:val="center"/>
              <w:rPr>
                <w:b/>
                <w:b/>
                <w:sz w:val="28"/>
                <w:szCs w:val="28"/>
              </w:rPr>
            </w:pPr>
            <w:r>
              <w:rPr>
                <w:rStyle w:val="11"/>
                <w:b/>
                <w:color w:val="000000"/>
                <w:sz w:val="28"/>
                <w:szCs w:val="28"/>
                <w:lang w:bidi="ar-SA"/>
              </w:rPr>
              <w:t>Развитие здравоохранения. Пропаганда здорового образа жизни.</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39</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Разработка рекомендаций для медицинских организаций по вопросу информирования граждан об оказании бесплатной медицинской помощи</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1 апреля 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color w:val="000000"/>
                <w:sz w:val="28"/>
                <w:szCs w:val="28"/>
              </w:rPr>
              <w:t>В соответствии с законодательством Российской Федерации, в целях информирования граждан об оказании бесплатной медицинской помощи, в медицинских учреждениях здравоохранения Белокалитвинского района на информационных стендах размещены копии постановлений Правительства Ростовской области от 26.12.2013 № 869 «О территориальной программе государственных гарантий бесплатного оказания гражданам медицинской помощи в Ростовской области на 2014 год и на плановый период 2015 и 2016 годов». Кроме того, информация о медицинских услугах, оказываемых в рамках программы государственных гарантий бесплатного оказания гражданам медицинской помощи, размещена в свободном доступе на официальном сайте МБУЗ БР «ЦРБ» в сети Интернет www.crb-kalitva.ru.</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40</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Организация и проведение областной акции «Ростовская область - территория здоровья!»</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 xml:space="preserve">апрель –июнь </w:t>
            </w:r>
          </w:p>
          <w:p>
            <w:pPr>
              <w:pStyle w:val="Normal"/>
              <w:spacing w:lineRule="auto" w:line="220"/>
              <w:rPr>
                <w:rStyle w:val="11"/>
                <w:color w:val="FF0000"/>
                <w:sz w:val="28"/>
                <w:szCs w:val="28"/>
                <w:lang w:bidi="ar-SA"/>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color w:val="000000"/>
                <w:sz w:val="27"/>
                <w:szCs w:val="27"/>
                <w:shd w:fill="FFFFFF" w:val="clear"/>
              </w:rPr>
              <w:t>В рамках областной акции «Ростовская область - территория здоровья!» за</w:t>
            </w:r>
            <w:r>
              <w:rPr>
                <w:rStyle w:val="Appleconvertedspace"/>
                <w:color w:val="000000"/>
                <w:sz w:val="27"/>
                <w:szCs w:val="27"/>
                <w:shd w:fill="FFFFFF" w:val="clear"/>
              </w:rPr>
              <w:t> </w:t>
            </w:r>
            <w:r>
              <w:rPr>
                <w:color w:val="000000"/>
                <w:sz w:val="27"/>
                <w:szCs w:val="27"/>
                <w:shd w:fill="FFFFFF" w:val="clear"/>
                <w:lang w:val="en-US"/>
              </w:rPr>
              <w:t>I</w:t>
            </w:r>
            <w:r>
              <w:rPr>
                <w:rStyle w:val="Appleconvertedspace"/>
                <w:color w:val="000000"/>
                <w:sz w:val="27"/>
                <w:szCs w:val="27"/>
                <w:shd w:fill="FFFFFF" w:val="clear"/>
              </w:rPr>
              <w:t> </w:t>
            </w:r>
            <w:r>
              <w:rPr>
                <w:color w:val="000000"/>
                <w:sz w:val="27"/>
                <w:szCs w:val="27"/>
                <w:shd w:fill="FFFFFF" w:val="clear"/>
              </w:rPr>
              <w:t>полугодие 2014 года было осуществлено 14 выездов бригад узких специалистов в сельские поселения Белокалитвинского района. Во время выездов было осмотрено 888 человек.</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41</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Продолжить работу учреждений здравоохранения, развивать направления, нацеленные на формирование у населения Белокалитвинского района мотивации на здоровый образ жизни, избавление от вредных привычек</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color w:val="000000"/>
                <w:sz w:val="28"/>
                <w:szCs w:val="28"/>
              </w:rPr>
              <w:t>Учреждения здравоохранения Белокалитвинского района проводят постоянную информационно-разъяснительную работу с прикрепленным населением по формированию мотивации на здоровый образ жизни и избавления от вредных привычек. За I квартал 2014 года медицинскими работниками прочитано 234 лекции и проведено 1733 бесед по здоровому образу жизни.</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42</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Продолжить диспансеризацию населения, обеспечив стопроцентный охват ежегодными осмотрами детей от 0 до 18-летнего возраста и взрослых соответствующих возрастных категорий (не реже 1 раза в 3 года)</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 xml:space="preserve">2014 год </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МБУЗ Белокалитвинского района «Детская городская поликлиника» за I квартал 2014 года провела диспансеризацию детей-сирот и детей, находящихся в трудной жизненной ситуации в количестве 202 ребенка, при плане 350 чел. % исполнения за 3 месяца составил 42,3.</w:t>
            </w:r>
          </w:p>
          <w:p>
            <w:pPr>
              <w:pStyle w:val="Normal"/>
              <w:spacing w:lineRule="auto" w:line="220"/>
              <w:rPr>
                <w:rStyle w:val="11"/>
                <w:color w:val="FF0000"/>
                <w:sz w:val="28"/>
                <w:szCs w:val="28"/>
                <w:lang w:bidi="ar-SA"/>
              </w:rPr>
            </w:pPr>
            <w:r>
              <w:rPr>
                <w:rStyle w:val="11"/>
                <w:color w:val="000000"/>
                <w:sz w:val="28"/>
                <w:szCs w:val="28"/>
                <w:lang w:bidi="ar-SA"/>
              </w:rPr>
              <w:t xml:space="preserve">     </w:t>
            </w:r>
            <w:r>
              <w:rPr>
                <w:rStyle w:val="11"/>
                <w:color w:val="000000"/>
                <w:sz w:val="28"/>
                <w:szCs w:val="28"/>
                <w:lang w:bidi="ar-SA"/>
              </w:rPr>
              <w:t>МБУЗ БР «ЦРБ» и МБУЗ БР «ДГП» были проведены диспансерные осмотры 14-летних подростков. За 3 месяца осмотрено 270 детей, в том числе 146 девочек и 124 мальчика. Процент исполнения – 51,8%. План на год – 560 детей.</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43</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Проведение мониторинга качества и доступности медицинской помощи, оказываемой в учреждениях здравоохранения Белокалитвинского района</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В соответствии с приказом Минздрава России от 31.10.2013 № 810а «Об организации работы по формированию независимой системы оценки качества работы государственных (муниципальных) учреждений, оказывающих услуги в сфере здравоохранения» был проведен мониторинг качества и доступности медицинской помощи в Белокалитвинском районе. Результаты мониторинга и рейтинговые места медицинских учреждений района размещены на официальных сайтах МЗ РО и МБУЗ БР «ЦРБ».</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44</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Финансовое обеспечение предупредительных мер по снижению производственного травматизма и профилактике профзаболеваний, в том числе путем проведения предварительных медицинских осмотров</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Предварительные медицинские осмотры в МБУЗ Белокалитвинского района «ЦРБ» проводятся на платной основе в отделении платных медицинских услуг. Цены на платные медицинские услуги размещены на</w:t>
            </w:r>
          </w:p>
          <w:p>
            <w:pPr>
              <w:pStyle w:val="Normal"/>
              <w:spacing w:lineRule="auto" w:line="220"/>
              <w:rPr>
                <w:rStyle w:val="11"/>
                <w:color w:val="000000"/>
              </w:rPr>
            </w:pPr>
            <w:r>
              <w:rPr>
                <w:color w:val="FF0000"/>
                <w:sz w:val="28"/>
                <w:szCs w:val="28"/>
                <w:lang w:bidi="ar-SA"/>
              </w:rPr>
            </w:r>
          </w:p>
          <w:p>
            <w:pPr>
              <w:pStyle w:val="Normal"/>
              <w:spacing w:lineRule="auto" w:line="220"/>
              <w:rPr>
                <w:rStyle w:val="11"/>
                <w:color w:val="FF0000"/>
                <w:sz w:val="28"/>
                <w:szCs w:val="28"/>
                <w:lang w:bidi="ar-SA"/>
              </w:rPr>
            </w:pPr>
            <w:r>
              <w:rPr>
                <w:rStyle w:val="11"/>
                <w:color w:val="000000"/>
                <w:sz w:val="28"/>
                <w:szCs w:val="28"/>
                <w:lang w:bidi="ar-SA"/>
              </w:rPr>
              <w:t xml:space="preserve"> </w:t>
            </w:r>
            <w:r>
              <w:rPr>
                <w:rStyle w:val="11"/>
                <w:color w:val="000000"/>
                <w:sz w:val="28"/>
                <w:szCs w:val="28"/>
                <w:lang w:bidi="ar-SA"/>
              </w:rPr>
              <w:t>официальном сайте МБУЗ БР «ЦРБ» в сети Интернет www.crb-kalitva.ru.</w:t>
            </w:r>
          </w:p>
        </w:tc>
      </w:tr>
      <w:tr>
        <w:trPr/>
        <w:tc>
          <w:tcPr>
            <w:tcW w:w="1432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jc w:val="center"/>
              <w:rPr>
                <w:rStyle w:val="11"/>
                <w:color w:val="000000"/>
              </w:rPr>
            </w:pPr>
            <w:r>
              <w:rPr>
                <w:b/>
                <w:color w:val="00000A"/>
                <w:sz w:val="28"/>
                <w:szCs w:val="28"/>
                <w:lang w:bidi="ar-SA"/>
              </w:rPr>
            </w:r>
          </w:p>
          <w:p>
            <w:pPr>
              <w:pStyle w:val="Normal"/>
              <w:spacing w:lineRule="auto" w:line="220"/>
              <w:jc w:val="center"/>
              <w:rPr>
                <w:b/>
                <w:b/>
                <w:sz w:val="28"/>
                <w:szCs w:val="28"/>
              </w:rPr>
            </w:pPr>
            <w:r>
              <w:rPr>
                <w:rStyle w:val="11"/>
                <w:b/>
                <w:color w:val="000000"/>
                <w:sz w:val="28"/>
                <w:szCs w:val="28"/>
                <w:lang w:bidi="ar-SA"/>
              </w:rPr>
              <w:t>Модернизация образования</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45</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Участие в интернет-конференции «Профессиональный стандарт педагога. Условия реализации»</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 xml:space="preserve">октябрь </w:t>
            </w:r>
          </w:p>
          <w:p>
            <w:pPr>
              <w:pStyle w:val="Normal"/>
              <w:spacing w:lineRule="auto" w:line="220"/>
              <w:rPr>
                <w:color w:val="FF0000"/>
                <w:sz w:val="28"/>
                <w:szCs w:val="28"/>
              </w:rPr>
            </w:pPr>
            <w:r>
              <w:rPr>
                <w:rStyle w:val="11"/>
                <w:color w:val="000000"/>
                <w:sz w:val="28"/>
                <w:szCs w:val="28"/>
                <w:lang w:bidi="ar-SA"/>
              </w:rPr>
              <w:t>2014 г.</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color w:val="000000"/>
                <w:sz w:val="28"/>
                <w:szCs w:val="28"/>
              </w:rPr>
              <w:t>Проведен «Круглый стол образовательных политиков» в рамках муниципального конкурса «Учитель года -2014» (26 февраля 2014г.)</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46</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Повышение квалификации для педагогов-психологов, социальных педагогов, педагогов образовательных учреждений</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В 1 полугодии 2014 года  были организованы курсы повышения квалификации для педагогов-психологов, социальных педагогов, педагогов образовательных учреждений  и было обучено 132 педагогических работника района.</w:t>
            </w:r>
          </w:p>
          <w:p>
            <w:pPr>
              <w:pStyle w:val="Normal"/>
              <w:spacing w:lineRule="auto" w:line="220"/>
              <w:rPr>
                <w:rStyle w:val="11"/>
                <w:color w:val="FF0000"/>
                <w:sz w:val="28"/>
                <w:szCs w:val="28"/>
                <w:lang w:bidi="ar-SA"/>
              </w:rPr>
            </w:pPr>
            <w:r>
              <w:rPr>
                <w:rStyle w:val="11"/>
                <w:color w:val="000000"/>
                <w:sz w:val="28"/>
                <w:szCs w:val="28"/>
                <w:lang w:bidi="ar-SA"/>
              </w:rPr>
              <w:t>1.Эксперты качества образования- 1 человек (январь 2014)</w:t>
            </w:r>
          </w:p>
          <w:p>
            <w:pPr>
              <w:pStyle w:val="Normal"/>
              <w:spacing w:lineRule="auto" w:line="220"/>
              <w:rPr>
                <w:rStyle w:val="11"/>
                <w:color w:val="FF0000"/>
                <w:sz w:val="28"/>
                <w:szCs w:val="28"/>
                <w:lang w:bidi="ar-SA"/>
              </w:rPr>
            </w:pPr>
            <w:r>
              <w:rPr>
                <w:rStyle w:val="11"/>
                <w:color w:val="000000"/>
                <w:sz w:val="28"/>
                <w:szCs w:val="28"/>
                <w:lang w:bidi="ar-SA"/>
              </w:rPr>
              <w:t>2.Руководители ОУ-2человека (февраль, март 2014)</w:t>
            </w:r>
          </w:p>
          <w:p>
            <w:pPr>
              <w:pStyle w:val="Normal"/>
              <w:spacing w:lineRule="auto" w:line="220"/>
              <w:rPr>
                <w:rStyle w:val="11"/>
                <w:color w:val="FF0000"/>
                <w:sz w:val="28"/>
                <w:szCs w:val="28"/>
                <w:lang w:bidi="ar-SA"/>
              </w:rPr>
            </w:pPr>
            <w:r>
              <w:rPr>
                <w:rStyle w:val="11"/>
                <w:color w:val="000000"/>
                <w:sz w:val="28"/>
                <w:szCs w:val="28"/>
                <w:lang w:bidi="ar-SA"/>
              </w:rPr>
              <w:t>3. Эксперты по аттестации педкадров-8 человек  (март, апрель 2014)</w:t>
            </w:r>
          </w:p>
          <w:p>
            <w:pPr>
              <w:pStyle w:val="Normal"/>
              <w:spacing w:lineRule="auto" w:line="220"/>
              <w:rPr>
                <w:rStyle w:val="11"/>
                <w:color w:val="FF0000"/>
                <w:sz w:val="28"/>
                <w:szCs w:val="28"/>
                <w:lang w:bidi="ar-SA"/>
              </w:rPr>
            </w:pPr>
            <w:r>
              <w:rPr>
                <w:rStyle w:val="11"/>
                <w:color w:val="000000"/>
                <w:sz w:val="28"/>
                <w:szCs w:val="28"/>
                <w:lang w:bidi="ar-SA"/>
              </w:rPr>
              <w:t>4. учителя начальных классов ОУ со статусом «казачье»- 4человека (февраль2014)</w:t>
            </w:r>
          </w:p>
          <w:p>
            <w:pPr>
              <w:pStyle w:val="Normal"/>
              <w:spacing w:lineRule="auto" w:line="220"/>
              <w:rPr>
                <w:rStyle w:val="11"/>
                <w:color w:val="FF0000"/>
                <w:sz w:val="28"/>
                <w:szCs w:val="28"/>
                <w:lang w:bidi="ar-SA"/>
              </w:rPr>
            </w:pPr>
            <w:r>
              <w:rPr>
                <w:rStyle w:val="11"/>
                <w:color w:val="000000"/>
                <w:sz w:val="28"/>
                <w:szCs w:val="28"/>
                <w:lang w:bidi="ar-SA"/>
              </w:rPr>
              <w:t>5. участники областного конкурса «Учитель года Дона-2014»-3 человека (февраль, март 2014)</w:t>
            </w:r>
          </w:p>
          <w:p>
            <w:pPr>
              <w:pStyle w:val="Normal"/>
              <w:spacing w:lineRule="auto" w:line="220"/>
              <w:rPr>
                <w:rStyle w:val="11"/>
                <w:color w:val="FF0000"/>
                <w:sz w:val="28"/>
                <w:szCs w:val="28"/>
                <w:lang w:bidi="ar-SA"/>
              </w:rPr>
            </w:pPr>
            <w:r>
              <w:rPr>
                <w:rStyle w:val="11"/>
                <w:color w:val="000000"/>
                <w:sz w:val="28"/>
                <w:szCs w:val="28"/>
                <w:lang w:bidi="ar-SA"/>
              </w:rPr>
              <w:t>6.учителя истории и обществознания-30 человек (март, апрель 2014)</w:t>
            </w:r>
          </w:p>
          <w:p>
            <w:pPr>
              <w:pStyle w:val="Normal"/>
              <w:spacing w:lineRule="auto" w:line="220"/>
              <w:rPr>
                <w:rStyle w:val="11"/>
                <w:color w:val="FF0000"/>
                <w:sz w:val="28"/>
                <w:szCs w:val="28"/>
                <w:lang w:bidi="ar-SA"/>
              </w:rPr>
            </w:pPr>
            <w:r>
              <w:rPr>
                <w:rStyle w:val="11"/>
                <w:color w:val="000000"/>
                <w:sz w:val="28"/>
                <w:szCs w:val="28"/>
                <w:lang w:bidi="ar-SA"/>
              </w:rPr>
              <w:t>7. педагоги дополнительного образования- 25 человек (март 2014)</w:t>
            </w:r>
          </w:p>
          <w:p>
            <w:pPr>
              <w:pStyle w:val="Normal"/>
              <w:spacing w:lineRule="auto" w:line="220"/>
              <w:rPr>
                <w:rStyle w:val="11"/>
                <w:color w:val="FF0000"/>
                <w:sz w:val="28"/>
                <w:szCs w:val="28"/>
                <w:lang w:bidi="ar-SA"/>
              </w:rPr>
            </w:pPr>
            <w:r>
              <w:rPr>
                <w:rStyle w:val="11"/>
                <w:color w:val="000000"/>
                <w:sz w:val="28"/>
                <w:szCs w:val="28"/>
                <w:lang w:bidi="ar-SA"/>
              </w:rPr>
              <w:t>8. педагоги-предметники в области информатизации образования – 25 человек (апрель 2014)</w:t>
            </w:r>
          </w:p>
          <w:p>
            <w:pPr>
              <w:pStyle w:val="Normal"/>
              <w:spacing w:lineRule="auto" w:line="220"/>
              <w:rPr>
                <w:rStyle w:val="11"/>
                <w:color w:val="FF0000"/>
                <w:sz w:val="28"/>
                <w:szCs w:val="28"/>
                <w:lang w:bidi="ar-SA"/>
              </w:rPr>
            </w:pPr>
            <w:r>
              <w:rPr>
                <w:rStyle w:val="11"/>
                <w:color w:val="000000"/>
                <w:sz w:val="28"/>
                <w:szCs w:val="28"/>
                <w:lang w:bidi="ar-SA"/>
              </w:rPr>
              <w:t>9. учителя иностранных языков-28 человек (май 2014)</w:t>
            </w:r>
          </w:p>
          <w:p>
            <w:pPr>
              <w:pStyle w:val="Normal"/>
              <w:spacing w:lineRule="auto" w:line="220"/>
              <w:rPr>
                <w:rStyle w:val="11"/>
                <w:color w:val="FF0000"/>
                <w:sz w:val="28"/>
                <w:szCs w:val="28"/>
                <w:lang w:bidi="ar-SA"/>
              </w:rPr>
            </w:pPr>
            <w:r>
              <w:rPr>
                <w:rStyle w:val="11"/>
                <w:color w:val="000000"/>
                <w:sz w:val="28"/>
                <w:szCs w:val="28"/>
                <w:lang w:bidi="ar-SA"/>
              </w:rPr>
              <w:t>10. дистанционные курсы для учителей  физики, биологии, математики - 6 человек (январь-апрель 2014)</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47</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Введение дополнительных дошкольных мест с целью максимального охвата дошкольным образованием детей в возрасте от 3 до 7 лет путем строительства, реконструкции, проведения капитального ремонта, возврата в муниципальную сеть ранее перепрофилированных зданий детских садов, открытия семейных дошкольных групп, создания дополнительных мест на базе свободных площадей школ, учреждений дополнительного образования детей и действующих детских садов</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Планируется на 2 полугодие:</w:t>
            </w:r>
          </w:p>
          <w:p>
            <w:pPr>
              <w:pStyle w:val="Normal"/>
              <w:spacing w:lineRule="auto" w:line="220"/>
              <w:rPr>
                <w:color w:val="FF0000"/>
                <w:sz w:val="28"/>
                <w:szCs w:val="28"/>
              </w:rPr>
            </w:pPr>
            <w:r>
              <w:rPr>
                <w:color w:val="000000"/>
                <w:sz w:val="28"/>
                <w:szCs w:val="28"/>
              </w:rPr>
              <w:t>1.</w:t>
              <w:tab/>
              <w:t xml:space="preserve">Открытия двух  дополнительных дошкольных групп на 50 мест после завершения капитального ремонта  МБДОУ ДС № 42 «Дюймовочка». </w:t>
            </w:r>
          </w:p>
          <w:p>
            <w:pPr>
              <w:pStyle w:val="Normal"/>
              <w:spacing w:lineRule="auto" w:line="220"/>
              <w:rPr>
                <w:rStyle w:val="11"/>
                <w:color w:val="FF0000"/>
                <w:sz w:val="28"/>
                <w:szCs w:val="28"/>
                <w:lang w:bidi="ar-SA"/>
              </w:rPr>
            </w:pPr>
            <w:r>
              <w:rPr>
                <w:color w:val="000000"/>
                <w:sz w:val="28"/>
                <w:szCs w:val="28"/>
              </w:rPr>
              <w:t>2.</w:t>
              <w:tab/>
              <w:t>Открытие  семейной группы на 4 места до 01.09.2014г.</w:t>
            </w:r>
          </w:p>
        </w:tc>
      </w:tr>
      <w:tr>
        <w:trPr/>
        <w:tc>
          <w:tcPr>
            <w:tcW w:w="1432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jc w:val="center"/>
              <w:rPr>
                <w:b/>
                <w:b/>
                <w:sz w:val="28"/>
                <w:szCs w:val="28"/>
              </w:rPr>
            </w:pPr>
            <w:r>
              <w:rPr>
                <w:rStyle w:val="11"/>
                <w:b/>
                <w:color w:val="000000"/>
                <w:sz w:val="28"/>
                <w:szCs w:val="28"/>
                <w:lang w:bidi="ar-SA"/>
              </w:rPr>
              <w:t>Культурное воспитание</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48</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 xml:space="preserve">Участие </w:t>
            </w:r>
            <w:r>
              <w:rPr>
                <w:color w:val="000000"/>
                <w:sz w:val="28"/>
                <w:szCs w:val="28"/>
              </w:rPr>
              <w:t>ГБОУ РО кадетская школа-интернат «Белокалитвинский Матвея Платова кадетский корпус»</w:t>
            </w:r>
            <w:r>
              <w:rPr>
                <w:rStyle w:val="11"/>
                <w:color w:val="000000"/>
                <w:sz w:val="28"/>
                <w:szCs w:val="28"/>
                <w:lang w:bidi="ar-SA"/>
              </w:rPr>
              <w:t xml:space="preserve"> во Всероссийском информационно-обучающем семинаре «Духовно-нравственные ценности казачества и их идентификация в образовательной среде: опыт </w:t>
            </w:r>
            <w:r>
              <w:rPr>
                <w:color w:val="000000"/>
                <w:sz w:val="28"/>
                <w:szCs w:val="28"/>
              </w:rPr>
              <w:t>ГБОУ РО кадетская школа-интернат «Белокалитвинский Матвея Платова кадетский корпус»</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май 2014 г.</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 xml:space="preserve">Во Всероссийском информационно-обучающем семинаре «Духовно-нравственные ценности казачества и их идентификация в образовательной среде: опыт ГБОУ РО кадетская школа-интернат «Белокалитвинский Матвея Платова кадетский корпус» приняли участия образовательных учреждений со статусом «Казачье». </w:t>
            </w:r>
          </w:p>
          <w:p>
            <w:pPr>
              <w:pStyle w:val="Normal"/>
              <w:spacing w:lineRule="auto" w:line="220"/>
              <w:rPr>
                <w:rStyle w:val="11"/>
                <w:color w:val="FF0000"/>
                <w:sz w:val="28"/>
                <w:szCs w:val="28"/>
                <w:lang w:bidi="ar-SA"/>
              </w:rPr>
            </w:pPr>
            <w:r>
              <w:rPr>
                <w:rStyle w:val="11"/>
                <w:color w:val="000000"/>
                <w:sz w:val="28"/>
                <w:szCs w:val="28"/>
                <w:lang w:bidi="ar-SA"/>
              </w:rPr>
              <w:t>В рамках работы семинара свой опыт работы представили: МБОУ СОШ №12, МБОУ Богураевская СОШ, МБОУ Ленинская СОШ, МБДОУ ДС №46 «Аленушка», материалы войдут в сборник семинара.</w:t>
            </w:r>
          </w:p>
          <w:p>
            <w:pPr>
              <w:pStyle w:val="Normal"/>
              <w:spacing w:lineRule="auto" w:line="220"/>
              <w:rPr>
                <w:rStyle w:val="11"/>
                <w:color w:val="FF0000"/>
                <w:sz w:val="28"/>
                <w:szCs w:val="28"/>
                <w:lang w:bidi="ar-SA"/>
              </w:rPr>
            </w:pPr>
            <w:r>
              <w:rPr>
                <w:rStyle w:val="11"/>
                <w:color w:val="000000"/>
                <w:sz w:val="28"/>
                <w:szCs w:val="28"/>
                <w:lang w:bidi="ar-SA"/>
              </w:rPr>
              <w:t xml:space="preserve">В рамках практикума «Опыт организации образовательного процесса, ориентированного на подготовку обучающихся к государственной службе, сохранение и укрепление культурно-исторических традиций казачества в пространстве муниципального образования г. Белая Калитва» участники семинара посетили муниципальное бюджетное дошкольное образовательное учреждение детский сад № 46 «Аленушка», и муниципальное бюджетное образовательное учреждение среднюю общеобразовательную школу № 4. </w:t>
            </w:r>
          </w:p>
          <w:p>
            <w:pPr>
              <w:pStyle w:val="Normal"/>
              <w:spacing w:lineRule="auto" w:line="220"/>
              <w:rPr>
                <w:rStyle w:val="11"/>
                <w:color w:val="FF0000"/>
                <w:sz w:val="28"/>
                <w:szCs w:val="28"/>
                <w:lang w:bidi="ar-SA"/>
              </w:rPr>
            </w:pPr>
            <w:r>
              <w:rPr>
                <w:rStyle w:val="11"/>
                <w:color w:val="000000"/>
                <w:sz w:val="28"/>
                <w:szCs w:val="28"/>
                <w:lang w:bidi="ar-SA"/>
              </w:rPr>
              <w:t xml:space="preserve">В рамках семинара на площади Майдан состоялся районный Слёт казачьих образовательных учреждений. </w:t>
            </w:r>
          </w:p>
          <w:p>
            <w:pPr>
              <w:pStyle w:val="Normal"/>
              <w:spacing w:lineRule="auto" w:line="220"/>
              <w:rPr>
                <w:rStyle w:val="11"/>
                <w:color w:val="FF0000"/>
                <w:sz w:val="28"/>
                <w:szCs w:val="28"/>
                <w:lang w:bidi="ar-SA"/>
              </w:rPr>
            </w:pPr>
            <w:r>
              <w:rPr>
                <w:rStyle w:val="11"/>
                <w:color w:val="000000"/>
                <w:sz w:val="28"/>
                <w:szCs w:val="28"/>
                <w:lang w:bidi="ar-SA"/>
              </w:rPr>
              <w:t xml:space="preserve">В Слёте участвовали 9  казачьих школ города и района. </w:t>
            </w:r>
          </w:p>
          <w:p>
            <w:pPr>
              <w:pStyle w:val="Normal"/>
              <w:spacing w:lineRule="auto" w:line="220"/>
              <w:rPr>
                <w:rStyle w:val="11"/>
                <w:color w:val="FF0000"/>
                <w:sz w:val="28"/>
                <w:szCs w:val="28"/>
                <w:lang w:bidi="ar-SA"/>
              </w:rPr>
            </w:pPr>
            <w:r>
              <w:rPr>
                <w:rStyle w:val="11"/>
                <w:color w:val="000000"/>
                <w:sz w:val="28"/>
                <w:szCs w:val="28"/>
                <w:lang w:bidi="ar-SA"/>
              </w:rPr>
              <w:t>В программу Слёта входили: строевой смотр и маршировка с песней казачьих образовательных учреждений, номера художественной самодеятельности.</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49</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Участие в областном фестивале культур народов Ростовской области, посвященном Дню России</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II квартал 2014 г.</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 xml:space="preserve"> </w:t>
            </w:r>
            <w:r>
              <w:rPr>
                <w:rStyle w:val="11"/>
                <w:color w:val="000000"/>
                <w:sz w:val="28"/>
                <w:szCs w:val="28"/>
                <w:lang w:bidi="ar-SA"/>
              </w:rPr>
              <w:t xml:space="preserve">Не приняли участие в связи с тем, что на территории Белокалитвинского района нет  большого количества зарегистрированных национальных автономий </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50</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Проведение анализа демографической динамики изменения числа школьников в Белокалитвинском районе в течение ближайших 5 - 6 лет</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I полугодие 2014 г.</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Численность школьников от 6 до 18 лет  по годам:</w:t>
            </w:r>
          </w:p>
          <w:p>
            <w:pPr>
              <w:pStyle w:val="Normal"/>
              <w:tabs>
                <w:tab w:val="left" w:pos="1478" w:leader="none"/>
              </w:tabs>
              <w:ind w:left="459" w:hanging="0"/>
              <w:rPr>
                <w:color w:val="FF0000"/>
                <w:sz w:val="28"/>
                <w:szCs w:val="28"/>
              </w:rPr>
            </w:pPr>
            <w:r>
              <w:rPr>
                <w:color w:val="000000"/>
                <w:sz w:val="28"/>
                <w:szCs w:val="28"/>
              </w:rPr>
              <w:t>2014-11200</w:t>
              <w:tab/>
            </w:r>
          </w:p>
          <w:p>
            <w:pPr>
              <w:pStyle w:val="Normal"/>
              <w:ind w:left="459" w:hanging="0"/>
              <w:rPr>
                <w:color w:val="FF0000"/>
                <w:sz w:val="28"/>
                <w:szCs w:val="28"/>
              </w:rPr>
            </w:pPr>
            <w:r>
              <w:rPr>
                <w:color w:val="000000"/>
                <w:sz w:val="28"/>
                <w:szCs w:val="28"/>
              </w:rPr>
              <w:t>2015- 12685</w:t>
            </w:r>
          </w:p>
          <w:p>
            <w:pPr>
              <w:pStyle w:val="Normal"/>
              <w:ind w:left="459" w:hanging="0"/>
              <w:rPr>
                <w:color w:val="FF0000"/>
                <w:sz w:val="28"/>
                <w:szCs w:val="28"/>
              </w:rPr>
            </w:pPr>
            <w:r>
              <w:rPr>
                <w:color w:val="000000"/>
                <w:sz w:val="28"/>
                <w:szCs w:val="28"/>
              </w:rPr>
              <w:t>2016- 12605</w:t>
            </w:r>
          </w:p>
          <w:p>
            <w:pPr>
              <w:pStyle w:val="Normal"/>
              <w:ind w:left="459" w:hanging="0"/>
              <w:rPr>
                <w:color w:val="FF0000"/>
                <w:sz w:val="28"/>
                <w:szCs w:val="28"/>
              </w:rPr>
            </w:pPr>
            <w:r>
              <w:rPr>
                <w:color w:val="000000"/>
                <w:sz w:val="28"/>
                <w:szCs w:val="28"/>
              </w:rPr>
              <w:t>2017-12257</w:t>
            </w:r>
          </w:p>
          <w:p>
            <w:pPr>
              <w:pStyle w:val="Normal"/>
              <w:ind w:left="459" w:hanging="0"/>
              <w:rPr>
                <w:color w:val="FF0000"/>
                <w:sz w:val="28"/>
                <w:szCs w:val="28"/>
              </w:rPr>
            </w:pPr>
            <w:r>
              <w:rPr>
                <w:color w:val="000000"/>
                <w:sz w:val="28"/>
                <w:szCs w:val="28"/>
              </w:rPr>
              <w:t>2018- 11666</w:t>
            </w:r>
          </w:p>
          <w:p>
            <w:pPr>
              <w:pStyle w:val="Normal"/>
              <w:ind w:left="459" w:hanging="0"/>
              <w:rPr>
                <w:color w:val="FF0000"/>
                <w:sz w:val="28"/>
                <w:szCs w:val="28"/>
              </w:rPr>
            </w:pPr>
            <w:r>
              <w:rPr>
                <w:color w:val="000000"/>
                <w:sz w:val="28"/>
                <w:szCs w:val="28"/>
              </w:rPr>
              <w:t>2019 – 11002</w:t>
            </w:r>
          </w:p>
          <w:p>
            <w:pPr>
              <w:pStyle w:val="Normal"/>
              <w:spacing w:lineRule="auto" w:line="220"/>
              <w:rPr>
                <w:rStyle w:val="11"/>
                <w:color w:val="FF0000"/>
                <w:sz w:val="28"/>
                <w:szCs w:val="28"/>
                <w:lang w:bidi="ar-SA"/>
              </w:rPr>
            </w:pPr>
            <w:r>
              <w:rPr>
                <w:color w:val="000000"/>
                <w:sz w:val="28"/>
                <w:szCs w:val="28"/>
              </w:rPr>
              <w:t xml:space="preserve">       </w:t>
            </w:r>
            <w:r>
              <w:rPr>
                <w:color w:val="000000"/>
                <w:sz w:val="28"/>
                <w:szCs w:val="28"/>
              </w:rPr>
              <w:t>2020-11291</w:t>
            </w:r>
          </w:p>
        </w:tc>
      </w:tr>
      <w:tr>
        <w:trPr/>
        <w:tc>
          <w:tcPr>
            <w:tcW w:w="1432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jc w:val="center"/>
              <w:rPr>
                <w:b/>
                <w:b/>
                <w:sz w:val="28"/>
                <w:szCs w:val="28"/>
              </w:rPr>
            </w:pPr>
            <w:r>
              <w:rPr>
                <w:rStyle w:val="11"/>
                <w:b/>
                <w:color w:val="000000"/>
                <w:sz w:val="28"/>
                <w:szCs w:val="28"/>
                <w:lang w:bidi="ar-SA"/>
              </w:rPr>
              <w:t>Демографическое развитие</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51</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Выполнение Плана мероприятий на 2013 - 2015 годы по реализации Концепции демографической политики Российской Федерации и Ростовской области на период до 2025 года</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color w:val="000000"/>
                <w:sz w:val="28"/>
                <w:szCs w:val="28"/>
              </w:rPr>
              <w:t>В клубных учреждениях стабильно функционируют 6 семейных клубов (223 человека). Повсеместно в клубных учреждениях и библиотеках проводились семейные праздники, спортивные эстафеты, конкурсы, выставки семейного творчества, приуроченные к Новому году, 23 февраля, 8 марта.</w:t>
            </w:r>
          </w:p>
          <w:p>
            <w:pPr>
              <w:pStyle w:val="Normal"/>
              <w:jc w:val="both"/>
              <w:rPr>
                <w:color w:val="FF0000"/>
                <w:szCs w:val="24"/>
              </w:rPr>
            </w:pPr>
            <w:r>
              <w:rPr>
                <w:color w:val="000000"/>
                <w:sz w:val="28"/>
                <w:szCs w:val="28"/>
              </w:rPr>
              <w:t>А также множество культурно-массовых мероприятий по формированию позитивного отношения к здоровому образу жизни.</w:t>
            </w:r>
            <w:r>
              <w:rPr>
                <w:color w:val="000000"/>
                <w:szCs w:val="24"/>
              </w:rPr>
              <w:t xml:space="preserve">                           </w:t>
            </w:r>
          </w:p>
          <w:p>
            <w:pPr>
              <w:pStyle w:val="Normal"/>
              <w:jc w:val="both"/>
              <w:rPr>
                <w:color w:val="FF0000"/>
                <w:sz w:val="28"/>
                <w:szCs w:val="28"/>
              </w:rPr>
            </w:pPr>
            <w:r>
              <w:rPr>
                <w:rStyle w:val="11"/>
                <w:color w:val="000000"/>
                <w:sz w:val="28"/>
                <w:szCs w:val="28"/>
                <w:lang w:bidi="ar-SA"/>
              </w:rPr>
              <w:t>При содействии службы занятости в 1 п.г. 2014 года  нашли работу 1276 человек, что составляет 72,8 % от общего количества обратившихся в поиске работы граждан. Этот показатель превысил уровень 2013 года на 9 % и на 17,2 % госзадание.</w:t>
            </w:r>
            <w:r>
              <w:rPr>
                <w:color w:val="000000"/>
                <w:szCs w:val="24"/>
              </w:rPr>
              <w:t xml:space="preserve"> </w:t>
            </w:r>
            <w:r>
              <w:rPr>
                <w:color w:val="000000"/>
                <w:sz w:val="28"/>
                <w:szCs w:val="28"/>
              </w:rPr>
              <w:t>По направлению службы занятости с начала года к профессиональному обучению приступили  111 безработных граждан (63,8% к 2013 году, 88,8 % к госзаданию). В 2014 году было трудоустроено 2 выпускника, что составило 50 % от государственного задания. Временная занятость в свободное от учебы время организована для 348 несовершеннолетних граждан в возрасте  от 14 до 18 лет, что превысило на 7,0 % уровень 2013 года и 32,8 %  госзадания. Услуги по социальной адаптации получили 88 безработных граждан (118,9% к 2013г. и 103,5% к госзаданию), из них 59 женщин. Трудоустроено 142 женщины имею-щие несовершеннолетних детей (86,6 % к 2013г.). 41 женщина, имеющая несовершен-нолетних детей направлена на профобучение (63,1%), в т.ч. 7 женщин, находящихся в отпуске по уходу за ребенком до 3-х лет (100,0%);</w:t>
            </w:r>
          </w:p>
          <w:p>
            <w:pPr>
              <w:pStyle w:val="Normal"/>
              <w:spacing w:lineRule="auto" w:line="220"/>
              <w:rPr>
                <w:color w:val="FF0000"/>
                <w:sz w:val="28"/>
                <w:szCs w:val="28"/>
              </w:rPr>
            </w:pPr>
            <w:r>
              <w:rPr>
                <w:color w:val="000000"/>
                <w:sz w:val="28"/>
                <w:szCs w:val="28"/>
              </w:rPr>
              <w:t>4 женщины организовали собственное дело.</w:t>
            </w:r>
            <w:r>
              <w:rPr>
                <w:color w:val="000000"/>
                <w:sz w:val="28"/>
                <w:szCs w:val="28"/>
              </w:rPr>
              <w:t xml:space="preserve"> </w:t>
            </w:r>
            <w:r>
              <w:rPr>
                <w:color w:val="000000"/>
                <w:sz w:val="28"/>
                <w:szCs w:val="28"/>
              </w:rPr>
              <w:t>4805 семьям с детьми были оказаны меры соц. поддержки, в том числе:</w:t>
            </w:r>
          </w:p>
          <w:p>
            <w:pPr>
              <w:pStyle w:val="Normal"/>
              <w:spacing w:lineRule="auto" w:line="220"/>
              <w:rPr>
                <w:color w:val="FF0000"/>
                <w:sz w:val="28"/>
                <w:szCs w:val="28"/>
              </w:rPr>
            </w:pPr>
            <w:r>
              <w:rPr>
                <w:color w:val="000000"/>
                <w:sz w:val="28"/>
                <w:szCs w:val="28"/>
              </w:rPr>
              <w:t>- 12 получателям предоставлена ежемесячная денежная выплата на полноценное питание (согласно выданным медицинскими учреждениями справок) на общую сумму 23,83 тыс. руб.;</w:t>
            </w:r>
          </w:p>
          <w:p>
            <w:pPr>
              <w:pStyle w:val="Normal"/>
              <w:spacing w:lineRule="auto" w:line="220"/>
              <w:rPr>
                <w:color w:val="FF0000"/>
                <w:sz w:val="28"/>
                <w:szCs w:val="28"/>
              </w:rPr>
            </w:pPr>
            <w:r>
              <w:rPr>
                <w:color w:val="000000"/>
                <w:sz w:val="28"/>
                <w:szCs w:val="28"/>
              </w:rPr>
              <w:t>- 87 малоимущим многодетным семьям выдан сертификат на региональный материнский капитал;</w:t>
            </w:r>
          </w:p>
          <w:p>
            <w:pPr>
              <w:pStyle w:val="Normal"/>
              <w:spacing w:lineRule="auto" w:line="220"/>
              <w:rPr>
                <w:color w:val="FF0000"/>
                <w:sz w:val="28"/>
                <w:szCs w:val="28"/>
              </w:rPr>
            </w:pPr>
            <w:r>
              <w:rPr>
                <w:color w:val="000000"/>
                <w:sz w:val="28"/>
                <w:szCs w:val="28"/>
              </w:rPr>
              <w:t>-  178 получателям (на 180 детей) предоставлена ежемесячная денежная выплатана третьего или последующих детей, проживающих на территории Белокалитвинского района, на общую сумму 7940,3 тыс. руб.;</w:t>
            </w:r>
          </w:p>
          <w:p>
            <w:pPr>
              <w:pStyle w:val="Normal"/>
              <w:spacing w:lineRule="auto" w:line="220"/>
              <w:rPr>
                <w:color w:val="FF0000"/>
                <w:sz w:val="28"/>
                <w:szCs w:val="28"/>
              </w:rPr>
            </w:pPr>
            <w:r>
              <w:rPr>
                <w:color w:val="000000"/>
                <w:sz w:val="28"/>
                <w:szCs w:val="28"/>
              </w:rPr>
              <w:t>-  организован отдых и оздоровление для 320 детей, из малоимущих семей в санаторных и загородных оздоровительных лагерях, на общую сумму 4114,8 тыс. руб;</w:t>
            </w:r>
          </w:p>
          <w:p>
            <w:pPr>
              <w:pStyle w:val="Normal"/>
              <w:spacing w:lineRule="auto" w:line="220"/>
              <w:rPr>
                <w:color w:val="FF0000"/>
                <w:sz w:val="28"/>
                <w:szCs w:val="28"/>
              </w:rPr>
            </w:pPr>
            <w:r>
              <w:rPr>
                <w:color w:val="000000"/>
                <w:sz w:val="28"/>
                <w:szCs w:val="28"/>
              </w:rPr>
              <w:t>- 115 гражданам выплачена компенсация за самостоятельно приобретенные путевки на общую сумму 1156,3 тыс. руб.</w:t>
            </w:r>
            <w:r>
              <w:rPr>
                <w:color w:val="000000"/>
                <w:sz w:val="28"/>
                <w:szCs w:val="28"/>
              </w:rPr>
              <w:t xml:space="preserve"> </w:t>
            </w:r>
            <w:r>
              <w:rPr>
                <w:color w:val="000000"/>
                <w:sz w:val="28"/>
                <w:szCs w:val="28"/>
              </w:rPr>
              <w:t xml:space="preserve">Организован     мониторинг     получения несовершеннолетними гражданами в возрасте от 6,5 до 18 лет, проживающими в муниципальном образовании по состоянию на  01.05.2014   в школах города и района  обучается – 8495   человек; </w:t>
            </w:r>
          </w:p>
          <w:p>
            <w:pPr>
              <w:pStyle w:val="Normal"/>
              <w:spacing w:lineRule="auto" w:line="220"/>
              <w:rPr>
                <w:color w:val="FF0000"/>
                <w:sz w:val="28"/>
                <w:szCs w:val="28"/>
              </w:rPr>
            </w:pPr>
            <w:r>
              <w:rPr>
                <w:color w:val="000000"/>
                <w:sz w:val="28"/>
                <w:szCs w:val="28"/>
              </w:rPr>
              <w:t>Сформирован банк «Обучающиеся дети с ограниченными возможностями здоровья» - 212 человек, в т.ч. детей-инвалидов – 112 человек;</w:t>
            </w:r>
          </w:p>
          <w:p>
            <w:pPr>
              <w:pStyle w:val="Normal"/>
              <w:spacing w:lineRule="auto" w:line="220"/>
              <w:rPr>
                <w:color w:val="FF0000"/>
                <w:sz w:val="28"/>
                <w:szCs w:val="28"/>
              </w:rPr>
            </w:pPr>
            <w:r>
              <w:rPr>
                <w:color w:val="000000"/>
                <w:sz w:val="28"/>
                <w:szCs w:val="28"/>
              </w:rPr>
              <w:t>- В рамках работы ПМПК для детей, нуждающихся в психолого – медико - социальной помощи,  обследовано детей – 240  человек;</w:t>
              <w:tab/>
            </w:r>
          </w:p>
          <w:p>
            <w:pPr>
              <w:pStyle w:val="Normal"/>
              <w:spacing w:lineRule="auto" w:line="220"/>
              <w:rPr>
                <w:color w:val="FF0000"/>
                <w:sz w:val="28"/>
                <w:szCs w:val="28"/>
              </w:rPr>
            </w:pPr>
            <w:r>
              <w:rPr>
                <w:color w:val="000000"/>
                <w:sz w:val="28"/>
                <w:szCs w:val="28"/>
              </w:rPr>
              <w:t xml:space="preserve"> </w:t>
            </w:r>
            <w:r>
              <w:rPr>
                <w:color w:val="000000"/>
                <w:sz w:val="28"/>
                <w:szCs w:val="28"/>
              </w:rPr>
              <w:t>- Педагоги-психологи работают в 16 образовательных учреждениях Белокалитвинского района (МБОУ СОШ № 1,2,3,4,5,6,7,8,9,10,11,12,14,17, МБОУ  Богураевской  СОШ,   МБОУ  ППМС центре).</w:t>
            </w:r>
          </w:p>
          <w:p>
            <w:pPr>
              <w:pStyle w:val="Normal"/>
              <w:spacing w:lineRule="auto" w:line="220"/>
              <w:rPr>
                <w:color w:val="FF0000"/>
                <w:sz w:val="28"/>
                <w:szCs w:val="28"/>
              </w:rPr>
            </w:pPr>
            <w:r>
              <w:rPr>
                <w:color w:val="000000"/>
                <w:sz w:val="28"/>
                <w:szCs w:val="28"/>
              </w:rPr>
              <w:t>В школах реализуются различные формы и методы по формированию у молодежи позитивного отношения к семейной жизни и ответственному родительству:</w:t>
            </w:r>
          </w:p>
          <w:p>
            <w:pPr>
              <w:pStyle w:val="Normal"/>
              <w:spacing w:lineRule="auto" w:line="220"/>
              <w:rPr>
                <w:color w:val="FF0000"/>
                <w:sz w:val="28"/>
                <w:szCs w:val="28"/>
              </w:rPr>
            </w:pPr>
            <w:r>
              <w:rPr>
                <w:color w:val="000000"/>
                <w:sz w:val="28"/>
                <w:szCs w:val="28"/>
              </w:rPr>
              <w:t>- в школьном курсе «Обществознание» изучается тема «Семья», где раскрываются основополагающие факторы существования семьи как ячейки общества;</w:t>
            </w:r>
          </w:p>
          <w:p>
            <w:pPr>
              <w:pStyle w:val="Normal"/>
              <w:spacing w:lineRule="auto" w:line="220"/>
              <w:rPr>
                <w:color w:val="FF0000"/>
                <w:sz w:val="28"/>
                <w:szCs w:val="28"/>
              </w:rPr>
            </w:pPr>
            <w:r>
              <w:rPr>
                <w:color w:val="000000"/>
                <w:sz w:val="28"/>
                <w:szCs w:val="28"/>
              </w:rPr>
              <w:t>- в рамках работы дискуссионного  клуба  «Университет правовых знаний»  изучается «Семейный кодекс»;</w:t>
            </w:r>
          </w:p>
          <w:p>
            <w:pPr>
              <w:pStyle w:val="Normal"/>
              <w:spacing w:lineRule="auto" w:line="220"/>
              <w:rPr>
                <w:color w:val="FF0000"/>
                <w:sz w:val="28"/>
                <w:szCs w:val="28"/>
              </w:rPr>
            </w:pPr>
            <w:r>
              <w:rPr>
                <w:color w:val="000000"/>
                <w:sz w:val="28"/>
                <w:szCs w:val="28"/>
              </w:rPr>
              <w:t>- проводятся: родительские всеобучи: «Семья и школа  - партнеры в воспитании ребенка», «Родители и взрослеющие дети. Психология сотрудничества»,  «Права, обязанности и ответственность родителей», «Нарушение прав ребёнка в семье»;   лектории для старшеклассников: «Формирование здорового образа жизни в семье», «Вредные привычки и семейная жизнь».</w:t>
            </w:r>
          </w:p>
          <w:p>
            <w:pPr>
              <w:pStyle w:val="Normal"/>
              <w:spacing w:lineRule="auto" w:line="220"/>
              <w:rPr>
                <w:color w:val="FF0000"/>
                <w:sz w:val="28"/>
                <w:szCs w:val="28"/>
              </w:rPr>
            </w:pPr>
            <w:r>
              <w:rPr>
                <w:color w:val="000000"/>
                <w:sz w:val="28"/>
                <w:szCs w:val="28"/>
              </w:rPr>
              <w:t xml:space="preserve">Отдел опеки и попечительства оформил 1 ребёнка в приёмную семью. </w:t>
            </w:r>
          </w:p>
          <w:p>
            <w:pPr>
              <w:pStyle w:val="Normal"/>
              <w:spacing w:lineRule="auto" w:line="220"/>
              <w:rPr>
                <w:color w:val="FF0000"/>
                <w:sz w:val="28"/>
                <w:szCs w:val="28"/>
              </w:rPr>
            </w:pPr>
            <w:r>
              <w:rPr>
                <w:color w:val="000000"/>
                <w:sz w:val="28"/>
                <w:szCs w:val="28"/>
              </w:rPr>
              <w:t xml:space="preserve">Систематически проводится  профилактическая работа по предупреждению алкоголизма, наркомании, табакокурению,  нежелательной беременности. </w:t>
            </w:r>
          </w:p>
          <w:p>
            <w:pPr>
              <w:pStyle w:val="Normal"/>
              <w:spacing w:lineRule="auto" w:line="220"/>
              <w:rPr>
                <w:color w:val="FF0000"/>
                <w:sz w:val="28"/>
                <w:szCs w:val="28"/>
              </w:rPr>
            </w:pPr>
            <w:r>
              <w:rPr>
                <w:color w:val="000000"/>
                <w:sz w:val="28"/>
                <w:szCs w:val="28"/>
              </w:rPr>
              <w:t xml:space="preserve">Охват  горячим питанием  обучающихся общеобразовательныз учреждений района составляет от  92%. </w:t>
            </w:r>
          </w:p>
          <w:p>
            <w:pPr>
              <w:pStyle w:val="Normal"/>
              <w:spacing w:lineRule="auto" w:line="220"/>
              <w:rPr>
                <w:color w:val="FF0000"/>
                <w:sz w:val="28"/>
                <w:szCs w:val="28"/>
              </w:rPr>
            </w:pPr>
            <w:r>
              <w:rPr>
                <w:color w:val="000000"/>
                <w:sz w:val="28"/>
                <w:szCs w:val="28"/>
              </w:rPr>
              <w:t>На 4 образовательных  учреждения увеличилось число казачьих учебных заведений, их стало 21. До июня 2014 года 17 учреждений имеет областной статус «казачье», из них 10 образовательных учреждений, 1 кадетский корпус, 3 дошкольных организаций, 1 профессиональное училище.</w:t>
            </w:r>
          </w:p>
          <w:p>
            <w:pPr>
              <w:pStyle w:val="Normal"/>
              <w:spacing w:lineRule="auto" w:line="220"/>
              <w:rPr>
                <w:color w:val="000000"/>
                <w:sz w:val="28"/>
                <w:szCs w:val="28"/>
              </w:rPr>
            </w:pPr>
            <w:r>
              <w:rPr>
                <w:color w:val="000000"/>
                <w:sz w:val="28"/>
                <w:szCs w:val="28"/>
              </w:rPr>
            </w:r>
          </w:p>
          <w:p>
            <w:pPr>
              <w:pStyle w:val="Normal"/>
              <w:spacing w:lineRule="auto" w:line="220"/>
              <w:rPr>
                <w:color w:val="FF0000"/>
                <w:sz w:val="28"/>
                <w:szCs w:val="28"/>
              </w:rPr>
            </w:pPr>
            <w:r>
              <w:rPr>
                <w:color w:val="000000"/>
                <w:sz w:val="28"/>
                <w:szCs w:val="28"/>
              </w:rPr>
              <w:t xml:space="preserve">Преподавание физкультуры велось в 39 общеобразовательных школах, уроки физкультуры посещали 8286 человек. </w:t>
            </w:r>
          </w:p>
          <w:p>
            <w:pPr>
              <w:pStyle w:val="Normal"/>
              <w:spacing w:lineRule="auto" w:line="220"/>
              <w:rPr>
                <w:color w:val="FF0000"/>
                <w:sz w:val="28"/>
                <w:szCs w:val="28"/>
              </w:rPr>
            </w:pPr>
            <w:r>
              <w:rPr>
                <w:color w:val="000000"/>
                <w:sz w:val="28"/>
                <w:szCs w:val="28"/>
              </w:rPr>
              <w:t>2374 детей охвачены школьными спортивными секциями.</w:t>
            </w:r>
          </w:p>
          <w:p>
            <w:pPr>
              <w:pStyle w:val="Normal"/>
              <w:spacing w:lineRule="auto" w:line="220"/>
              <w:rPr>
                <w:color w:val="FF0000"/>
                <w:sz w:val="28"/>
                <w:szCs w:val="28"/>
              </w:rPr>
            </w:pPr>
            <w:r>
              <w:rPr>
                <w:color w:val="000000"/>
                <w:sz w:val="28"/>
                <w:szCs w:val="28"/>
              </w:rPr>
              <w:t xml:space="preserve">по состоянию здоровья к специальной медицинской группе были отнесены 311 чел., посещали занятия в спецмедгруппах 187 человек. </w:t>
            </w:r>
          </w:p>
          <w:p>
            <w:pPr>
              <w:pStyle w:val="Normal"/>
              <w:spacing w:lineRule="auto" w:line="220"/>
              <w:rPr>
                <w:color w:val="FF0000"/>
                <w:sz w:val="28"/>
                <w:szCs w:val="28"/>
              </w:rPr>
            </w:pPr>
            <w:r>
              <w:rPr>
                <w:color w:val="000000"/>
                <w:sz w:val="28"/>
                <w:szCs w:val="28"/>
              </w:rPr>
              <w:t>В  МБОУ СОШ № 4, 5, 6, 8 работают классы с углубленными занятиями по отдельным видам спорта.</w:t>
            </w:r>
          </w:p>
          <w:p>
            <w:pPr>
              <w:pStyle w:val="Normal"/>
              <w:spacing w:lineRule="auto" w:line="220"/>
              <w:rPr>
                <w:color w:val="FF0000"/>
                <w:sz w:val="28"/>
                <w:szCs w:val="28"/>
              </w:rPr>
            </w:pPr>
            <w:r>
              <w:rPr>
                <w:color w:val="000000"/>
                <w:sz w:val="28"/>
                <w:szCs w:val="28"/>
              </w:rPr>
              <w:t>Количество детей,  оздоровленных  в каникулярное время  в оздоровительных лагерях с дневных пребыванием детей на базе образовательных учреждений в 2014 году (март, июнь) составило 3007 человек.</w:t>
            </w:r>
          </w:p>
          <w:p>
            <w:pPr>
              <w:pStyle w:val="Normal"/>
              <w:jc w:val="both"/>
              <w:rPr>
                <w:rStyle w:val="11"/>
                <w:color w:val="FF0000"/>
                <w:sz w:val="24"/>
                <w:szCs w:val="24"/>
                <w:lang w:bidi="ar-SA"/>
              </w:rPr>
            </w:pPr>
            <w:r>
              <w:rPr>
                <w:color w:val="000000"/>
                <w:sz w:val="28"/>
                <w:szCs w:val="28"/>
              </w:rPr>
              <w:t>В 21 образовательном  учреждении   детей  в июне 2014 года работали малоэкономичные лагеря (площадки) их посещало 800 человек.</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52</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Финансовое обеспечение и организация предоставления ежемесячной денежной выплаты, назначаемой в случае рождения третьего ребенка или последующих детей, гражданам Российской Федерации, проживающим на территории Ростовской области</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Spacing"/>
              <w:ind w:firstLine="34"/>
              <w:rPr>
                <w:rStyle w:val="11"/>
                <w:color w:val="FF0000"/>
                <w:sz w:val="28"/>
                <w:szCs w:val="28"/>
                <w:lang w:bidi="ar-SA"/>
              </w:rPr>
            </w:pPr>
            <w:r>
              <w:rPr>
                <w:color w:val="000000"/>
                <w:sz w:val="28"/>
                <w:szCs w:val="28"/>
              </w:rPr>
              <w:t xml:space="preserve">Финансирование ежемесячной денежной выплаты на третьего или последующих детей производится за счет средств Федерального бюджета, в </w:t>
            </w:r>
            <w:r>
              <w:rPr>
                <w:color w:val="000000"/>
                <w:sz w:val="28"/>
                <w:szCs w:val="28"/>
                <w:lang w:val="en-US"/>
              </w:rPr>
              <w:t>I</w:t>
            </w:r>
            <w:r>
              <w:rPr>
                <w:color w:val="000000"/>
                <w:sz w:val="28"/>
                <w:szCs w:val="28"/>
              </w:rPr>
              <w:t xml:space="preserve"> полугодии выплата произведена на сумму 7 940,3 тыс. руб. Выплаты ЕДВ производится в соответствии с законодательством в полном объеме и в установленные сроки.</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53</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Организация работы со СМИ Ростовской области по опубликованию материалов о поддержке материнства и детства, популяризации семейных ценностей, здорового образа жизни</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rFonts w:eastAsia="Calibri"/>
                <w:color w:val="000000"/>
                <w:sz w:val="28"/>
                <w:szCs w:val="28"/>
                <w:lang w:eastAsia="en-US"/>
              </w:rPr>
              <w:t xml:space="preserve">В районе активно проводилась и в настоящее время проводится разъяснительная работа по предоставлению мер социальной поддержки, направленных на повышение рождаемости, поддержку семей, имеющих детей и обеспечение законных прав и интересов детей, в том числе предоставление ежемесячной </w:t>
            </w:r>
            <w:r>
              <w:rPr>
                <w:rFonts w:eastAsia="Calibri"/>
                <w:color w:val="000000"/>
                <w:sz w:val="28"/>
                <w:szCs w:val="28"/>
              </w:rPr>
              <w:t xml:space="preserve">денежной выплаты на полноценное питание  беременным женщинам из малоимущих семей, кормящим матерям и детям в возрасте до трех лет из малоимущих семей, предоставление регионального материнского капитала, предоставление ежемесячной денежной выплаты на третьего ребенка или последующих детей гражданам Российской Федерации, проживающим на территории Ростовской области  и организации отдыха и оздоровления детей. В средствах массовой информации за </w:t>
            </w:r>
            <w:r>
              <w:rPr>
                <w:rFonts w:eastAsia="Calibri"/>
                <w:color w:val="000000"/>
                <w:sz w:val="28"/>
                <w:szCs w:val="28"/>
                <w:lang w:val="en-US"/>
              </w:rPr>
              <w:t>I</w:t>
            </w:r>
            <w:r>
              <w:rPr>
                <w:rFonts w:eastAsia="Calibri"/>
                <w:color w:val="000000"/>
                <w:sz w:val="28"/>
                <w:szCs w:val="28"/>
              </w:rPr>
              <w:t xml:space="preserve"> полугодие было опубликовано 9 статей (газета «Металлург» и газета «Перекресток»).</w:t>
            </w:r>
            <w:r>
              <w:rPr>
                <w:color w:val="000000"/>
                <w:sz w:val="28"/>
                <w:szCs w:val="28"/>
              </w:rPr>
              <w:t xml:space="preserve"> Отделом образования информация размещалась в информационно-политической газете «Перекресток» и на сайте </w:t>
            </w:r>
          </w:p>
          <w:p>
            <w:pPr>
              <w:pStyle w:val="Normal"/>
              <w:ind w:firstLine="34"/>
              <w:rPr>
                <w:color w:val="FF0000"/>
                <w:sz w:val="28"/>
                <w:szCs w:val="28"/>
              </w:rPr>
            </w:pPr>
            <w:r>
              <w:rPr>
                <w:color w:val="000000"/>
                <w:sz w:val="28"/>
                <w:szCs w:val="28"/>
              </w:rPr>
              <w:t>органов опеки и попечительства Отдела образования Администрации Белокалитвинского района  opeca.jimdo.com.</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54</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Организация профессионального обучения и дополнительного профессионального образования безработных граждан, женщин в период отпуска по уходу за ребенком до достижения им возраста трех лет. Включая обучение в другой местности, в целях подготовки квалифицированных кадров для предприятий, в том числе вводимых в действие в рамках реализации инвестиционных проектов.</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rStyle w:val="11"/>
                <w:color w:val="000000"/>
                <w:sz w:val="28"/>
                <w:szCs w:val="28"/>
                <w:lang w:bidi="ar-SA"/>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ind w:left="44" w:hanging="0"/>
              <w:jc w:val="both"/>
              <w:rPr>
                <w:color w:val="FF0000"/>
                <w:sz w:val="28"/>
                <w:szCs w:val="28"/>
              </w:rPr>
            </w:pPr>
            <w:r>
              <w:rPr>
                <w:color w:val="000000"/>
                <w:sz w:val="28"/>
                <w:szCs w:val="28"/>
              </w:rPr>
              <w:t>В первом полугодии 2014 году для центра занятости населения установлено государственное задание по направлению на профессиональное обучение 9 женщин. В течение данного периода было направлено на дополнительное профессиональное образование с целью повышения квалификации 7 женщин, находящихся в отпуске по уходу за ребенком до достижения им трех лет, по следующим учебным программам: Автоматизированный бухгалтерский учет – 2 чел., делопроизводство – 3 чел., пользователь ПК – 2 чел. Обучение организовано на базе Белокалитвинского политехнического техникума.</w:t>
            </w:r>
          </w:p>
          <w:p>
            <w:pPr>
              <w:pStyle w:val="Normal"/>
              <w:spacing w:lineRule="auto" w:line="220"/>
              <w:rPr>
                <w:rStyle w:val="11"/>
                <w:color w:val="FF0000"/>
                <w:sz w:val="28"/>
                <w:szCs w:val="28"/>
                <w:lang w:bidi="ar-SA"/>
              </w:rPr>
            </w:pPr>
            <w:r>
              <w:rPr>
                <w:color w:val="000000"/>
                <w:sz w:val="28"/>
                <w:szCs w:val="28"/>
              </w:rPr>
              <w:t>Благодаря полученным знаниям и навыкам 2 женщины данной категории возобновили свою трудовую деятельность на прежних рабочих местах.</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55</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 xml:space="preserve">Реализация мероприятий по профессиональной ориентации обучающихся общеобразовательных учреждений, направленных на сбалансированность интересов молодежи и потребностей рынка труда района </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 xml:space="preserve">2014 год </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color w:val="FF0000"/>
                <w:sz w:val="28"/>
                <w:szCs w:val="28"/>
              </w:rPr>
            </w:pPr>
            <w:r>
              <w:rPr>
                <w:color w:val="000000"/>
                <w:sz w:val="28"/>
                <w:szCs w:val="28"/>
              </w:rPr>
              <w:t xml:space="preserve">За 6 месяцев 2014 года, отделом профессионального обучения и профессиональной ориентации ГКУ РО «Центр занятости населения города Белая Калитва» были проведены мероприятия по профессиональной ориентации обучающихся общеобразовательных организаций: </w:t>
            </w:r>
          </w:p>
          <w:p>
            <w:pPr>
              <w:pStyle w:val="Normal"/>
              <w:numPr>
                <w:ilvl w:val="0"/>
                <w:numId w:val="1"/>
              </w:numPr>
              <w:ind w:left="0" w:hanging="0"/>
              <w:jc w:val="both"/>
              <w:rPr>
                <w:color w:val="FF0000"/>
                <w:sz w:val="28"/>
                <w:szCs w:val="28"/>
              </w:rPr>
            </w:pPr>
            <w:r>
              <w:rPr>
                <w:color w:val="000000"/>
                <w:sz w:val="28"/>
                <w:szCs w:val="28"/>
              </w:rPr>
              <w:t xml:space="preserve">С января по июнь 2014 года было организовано 10 выездов мобильного офиса центра занятости населения в следующие общеобразовательные организации: в МБОУ СОШ № 1,2,6,7,8,15; МБОУ Литвиновская СОШ, МБОУ Коксовская ООШ №2, МБОУ Нижнепоповская СОШ, ГКОУ РО Школа-интернат п.Шолоховский. В ходе выездных мероприятий с ребятами проводились профориентационные уроки. В ходе проведения уроков были продемонстрированы профессиограммы востребованных профессий, а также ребята получили комплексные профориентационные услуги и профориентационное тестирование. О возможных направлениях профессионального обучения и профессиональной деятельности, были ознакомлены 262 обучающихся, из них 135 школьников получили услугу по профориентационному тестированию посредством мобильного офиса; </w:t>
            </w:r>
          </w:p>
          <w:p>
            <w:pPr>
              <w:pStyle w:val="Normal"/>
              <w:numPr>
                <w:ilvl w:val="0"/>
                <w:numId w:val="1"/>
              </w:numPr>
              <w:ind w:left="0" w:hanging="0"/>
              <w:jc w:val="both"/>
              <w:rPr>
                <w:color w:val="FF0000"/>
                <w:sz w:val="28"/>
                <w:szCs w:val="28"/>
              </w:rPr>
            </w:pPr>
            <w:r>
              <w:rPr>
                <w:color w:val="000000"/>
                <w:sz w:val="28"/>
                <w:szCs w:val="28"/>
              </w:rPr>
              <w:t>12 февраля 2014 года в Доме детского творчества прошла встреча представителей Донского государственного технического университета с обучающимися 10-11 классов 3-х общеобразовательных организаций - школ №2,3,6 с участием специалистов центра занятости населения города Белая Калитва и отдела образования Администрации района. Цель таких встреч - оказать содействие выпускникам в профессиональной ориентации. Во встрече приняли участие 69 выпускников школ города.</w:t>
            </w:r>
          </w:p>
          <w:p>
            <w:pPr>
              <w:pStyle w:val="Normal"/>
              <w:numPr>
                <w:ilvl w:val="0"/>
                <w:numId w:val="1"/>
              </w:numPr>
              <w:ind w:left="0" w:hanging="357"/>
              <w:jc w:val="both"/>
              <w:rPr>
                <w:color w:val="FF0000"/>
                <w:sz w:val="28"/>
                <w:szCs w:val="28"/>
              </w:rPr>
            </w:pPr>
            <w:r>
              <w:rPr>
                <w:color w:val="000000"/>
                <w:sz w:val="28"/>
                <w:szCs w:val="28"/>
              </w:rPr>
              <w:t xml:space="preserve">27 февраля 2014 года в центре занятости населения </w:t>
            </w:r>
          </w:p>
          <w:p>
            <w:pPr>
              <w:pStyle w:val="Normal"/>
              <w:jc w:val="both"/>
              <w:rPr>
                <w:color w:val="FF0000"/>
                <w:sz w:val="28"/>
                <w:szCs w:val="28"/>
              </w:rPr>
            </w:pPr>
            <w:r>
              <w:rPr>
                <w:color w:val="000000"/>
                <w:sz w:val="28"/>
                <w:szCs w:val="28"/>
              </w:rPr>
              <w:t>города Белая Калитва проведен День открытых дверей с целью повышения эффективности взаимодействия службы занятости населения с работодателями, родителями, средствами массовой информации и гражданами, ищущими работу.  В Дне открытых дверей приняли участие представители Администрации Белокалитвинского района, Агентства малого бизнеса, Белокалитвинского телевидения «Майдан», 14 специалистов центра занятости населения, 9 работодателей, 74 обучающихся общеобразовательных организаций.</w:t>
            </w:r>
          </w:p>
          <w:p>
            <w:pPr>
              <w:pStyle w:val="Normal"/>
              <w:numPr>
                <w:ilvl w:val="0"/>
                <w:numId w:val="1"/>
              </w:numPr>
              <w:ind w:left="0" w:hanging="0"/>
              <w:jc w:val="both"/>
              <w:rPr>
                <w:color w:val="FF0000"/>
                <w:sz w:val="28"/>
                <w:szCs w:val="28"/>
              </w:rPr>
            </w:pPr>
            <w:r>
              <w:rPr>
                <w:color w:val="000000"/>
                <w:sz w:val="28"/>
                <w:szCs w:val="28"/>
              </w:rPr>
              <w:t>В конце февраля 2014 года в актовом зале общеобразовательной организации №1 прошел проф-  иинформационный семинар для педагогов и психологов общеобразовательных организаций Белокалитвинского района. В работе семинара приняли участие: 12 представителей общеобразовательных организаций района, и специалисты службы занятости населения. Педагоги и психологи общеобразовательных организаций рассказали о проделанной работе по профориентации школьников в 2013 году, о проблемах, возникающих в ходе данной работы. Затем, специалисты отдела профессионального обучения центра занятости предоставили собравшимся мониторинг предпочитаемых профессий обучающихся выпускных классов и востребованных на рынке труда Ростовской области. В заключение была показана презентация проведенных мероприятий центра занятости населения во втором полугодии 2013 года и запланированных мероприятиях на первое полугодие 2014 года, направленные на профессиональную ориентацию обучающихся общеобразовательных организаций. Были определены стратегические задачи на 2014 год по профессиональной ориентации обучающихся общеобразовательных организаций.</w:t>
            </w:r>
          </w:p>
          <w:p>
            <w:pPr>
              <w:pStyle w:val="Normal"/>
              <w:numPr>
                <w:ilvl w:val="0"/>
                <w:numId w:val="1"/>
              </w:numPr>
              <w:ind w:left="0" w:hanging="0"/>
              <w:jc w:val="both"/>
              <w:rPr>
                <w:color w:val="FF0000"/>
                <w:sz w:val="28"/>
                <w:szCs w:val="28"/>
              </w:rPr>
            </w:pPr>
            <w:r>
              <w:rPr>
                <w:color w:val="000000"/>
                <w:sz w:val="28"/>
                <w:szCs w:val="28"/>
              </w:rPr>
              <w:t xml:space="preserve">Чтобы помочь ребятам определиться с выбором профессии, центром занятости населения   с   3 марта по 17 марта 2014 года проведена профориентационная Декада. Целью проведения Декады профориентации - ознакомление обучающихся общеобразовательных организаций Белокалитвинского района с положением на рынке труда, с востребованными профессиями (специальностями), потребностями российской экономики в квалифицированных кадрах, требованиями, предъявляемыми профессиями к человеку. Специалисты центра занятости населения города Белая Калитва помогли определиться в выборе будущей профессии 989 обучающимся выпускных классов из 30 общеобразовательных организаций района. В рамках декады специалистами службы занятости совместно с работодателями, представителями организаций, осуществляющих образовательную деятельность, организованы и проведены: </w:t>
            </w:r>
          </w:p>
          <w:p>
            <w:pPr>
              <w:pStyle w:val="Normal"/>
              <w:jc w:val="both"/>
              <w:rPr>
                <w:color w:val="FF0000"/>
                <w:sz w:val="28"/>
                <w:szCs w:val="28"/>
              </w:rPr>
            </w:pPr>
            <w:r>
              <w:rPr>
                <w:color w:val="000000"/>
                <w:sz w:val="28"/>
                <w:szCs w:val="28"/>
              </w:rPr>
              <w:t>а. профориентационные уроки занятости для 226 старшеклассников пяти общеобразовательных организаций;</w:t>
            </w:r>
          </w:p>
          <w:p>
            <w:pPr>
              <w:pStyle w:val="Normal"/>
              <w:jc w:val="both"/>
              <w:rPr>
                <w:color w:val="FF0000"/>
                <w:sz w:val="28"/>
                <w:szCs w:val="28"/>
              </w:rPr>
            </w:pPr>
            <w:r>
              <w:rPr>
                <w:color w:val="000000"/>
                <w:sz w:val="28"/>
                <w:szCs w:val="28"/>
              </w:rPr>
              <w:t xml:space="preserve">б. профориентационные экскурсии для 58 школьников пяти общеобразовательных организаций на предприятия района: ООО «Белокалитвинская швейная фабрика», ИП Мамбетова (кондитерский цех), Поисково-спасательная служба во внутренних водах и территориальном море РФ, встречи с мастерами-профессионалами, профессиональные пробы на рабочих местах; </w:t>
            </w:r>
          </w:p>
          <w:p>
            <w:pPr>
              <w:pStyle w:val="Normal"/>
              <w:jc w:val="both"/>
              <w:rPr>
                <w:color w:val="FF0000"/>
                <w:sz w:val="28"/>
                <w:szCs w:val="28"/>
              </w:rPr>
            </w:pPr>
            <w:r>
              <w:rPr>
                <w:color w:val="000000"/>
                <w:sz w:val="28"/>
                <w:szCs w:val="28"/>
              </w:rPr>
              <w:t xml:space="preserve">в. знакомство 466 обучающихся 9-11 классов 19 общеобразовательных организаций с организациями, осуществляющими образовательную деятельность: посещение профессиональнного лицея №103, профессионального училища №68, профессионального училища №66, Белокалитвинского казачьего кадетского училища с целью ознакомления с особенностями подготовки будущих рабочих профессий, специальностей, участие в мастер-классах; </w:t>
            </w:r>
          </w:p>
          <w:p>
            <w:pPr>
              <w:pStyle w:val="Normal"/>
              <w:jc w:val="both"/>
              <w:rPr>
                <w:color w:val="FF0000"/>
                <w:sz w:val="28"/>
                <w:szCs w:val="28"/>
              </w:rPr>
            </w:pPr>
            <w:r>
              <w:rPr>
                <w:color w:val="000000"/>
                <w:sz w:val="28"/>
                <w:szCs w:val="28"/>
              </w:rPr>
              <w:t>г.   тематические родительские собрания «Профессиональное самоопределение школьника» и классные часы для обучающихся «Профессия, гарантирующая успех»;</w:t>
            </w:r>
          </w:p>
          <w:p>
            <w:pPr>
              <w:pStyle w:val="Normal"/>
              <w:numPr>
                <w:ilvl w:val="0"/>
                <w:numId w:val="1"/>
              </w:numPr>
              <w:ind w:left="0" w:hanging="0"/>
              <w:jc w:val="both"/>
              <w:rPr>
                <w:color w:val="FF0000"/>
                <w:sz w:val="28"/>
                <w:szCs w:val="28"/>
              </w:rPr>
            </w:pPr>
            <w:r>
              <w:rPr>
                <w:color w:val="000000"/>
                <w:sz w:val="28"/>
                <w:szCs w:val="28"/>
              </w:rPr>
              <w:t>17 апреля в центре занятости населения города Белая Калитва прошел областной День профориентации молодежи «Сделай свой выбор», в котором приняли участие 368 обучающихся из 21 общеобразовательной организации района, представители 12 профессиональных образовательных организаций и организаций высшего образования. Цель Единого дня профориентации: формирование мотивации у обучающихся общеобразовательных организаций в выборе направления своего профессионального развития, углубить знания, обучающихся о профессиях, научить их ориентироваться в мире профессий, знать требования, которые эти профессии предъявляют к человеку, проинформировать о востребованных на рынке труда профессиях и специальностях, научить моделировать и «примерять» профессии на себя: прямо или косвенно. 64 выпускника получили услуги по профориентационному тестированию, из них 46 обучающихся - на базе мобильного офиса службы занятости.</w:t>
            </w:r>
          </w:p>
          <w:p>
            <w:pPr>
              <w:pStyle w:val="Normal"/>
              <w:numPr>
                <w:ilvl w:val="0"/>
                <w:numId w:val="1"/>
              </w:numPr>
              <w:ind w:left="0" w:hanging="0"/>
              <w:jc w:val="both"/>
              <w:rPr>
                <w:color w:val="FF0000"/>
                <w:sz w:val="28"/>
                <w:szCs w:val="28"/>
              </w:rPr>
            </w:pPr>
            <w:r>
              <w:rPr>
                <w:color w:val="000000"/>
                <w:sz w:val="28"/>
                <w:szCs w:val="28"/>
              </w:rPr>
              <w:t>15 мая 2014 года состоялся выезд мобильного офиса центра занятости под девизом «От Ростова до самых окраин. Профориентация для всех!»  в МБОУ СОШ № 15 п.Виноградный Синегорского сельского поселения. Цель мероприятия -  презентация комплекса государственных услуг, предоставляемых молодежи (проживающих в отдаленных территориях) в мобильном офисе службы занятости населения. Для 58 обучающихся старших классов специалисты отдела профессионального обучения и профессиональной ориентации предоставили информацию о возможностях работы мобильного офиса по оказанию комплекса государственных услуг, а также проинформировали о положении на рынке труда (о профессиях (специальностях), востребованных на рынке труда города, района, области, о потребности в квалифицированных работниках). Специалисты службы занятости предложили всем желающим школьникам от 14 лет пройти профориентационное тестирование для выявления профессиональных и личностных качеств, необходимых для получении профессии. На основании результатов тестов специалистами службы занятости 32 обучающимся были даны рекомендации о возможных направлениях профессиональной деятельности, соответствующих их особенностям.</w:t>
            </w:r>
          </w:p>
          <w:p>
            <w:pPr>
              <w:pStyle w:val="Normal"/>
              <w:tabs>
                <w:tab w:val="left" w:pos="0" w:leader="none"/>
                <w:tab w:val="left" w:pos="34" w:leader="none"/>
              </w:tabs>
              <w:spacing w:lineRule="atLeast" w:line="200" w:before="0" w:after="200"/>
              <w:jc w:val="both"/>
              <w:rPr>
                <w:rStyle w:val="11"/>
                <w:color w:val="FF0000"/>
                <w:sz w:val="28"/>
                <w:szCs w:val="28"/>
                <w:lang w:bidi="ar-SA"/>
              </w:rPr>
            </w:pPr>
            <w:r>
              <w:rPr>
                <w:color w:val="000000"/>
                <w:sz w:val="28"/>
                <w:szCs w:val="28"/>
              </w:rPr>
              <w:t>29 мая 2014 года в актовом зале центра занятости населения состоялась встреча представителей Ростовского государственного колледжа связи и информатики с обучающимися 8-х классов 4 общеобразовательных организаций: МБОУ СОШ №1, 2, 3, 6 с участием специалистов службы занятости населения. Во встрече приняли участие 87 обучающихся школ города.</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rStyle w:val="11"/>
                <w:color w:val="FF0000"/>
                <w:sz w:val="28"/>
                <w:szCs w:val="28"/>
                <w:lang w:bidi="ar-SA"/>
              </w:rPr>
            </w:pPr>
            <w:r>
              <w:rPr>
                <w:rStyle w:val="11"/>
                <w:color w:val="000000"/>
                <w:sz w:val="28"/>
                <w:szCs w:val="28"/>
                <w:lang w:bidi="ar-SA"/>
              </w:rPr>
              <w:t>56</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 xml:space="preserve">Организация координации работы по определению потребности Белокалитвинского района в привлечении иностранных работников и подготовке предложений по объемам квот на осуществление иностранными гражданами трудовой деятельности в Белокалитвинском районе. </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 xml:space="preserve">2014 год </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rStyle w:val="11"/>
                <w:color w:val="000000"/>
                <w:sz w:val="28"/>
                <w:szCs w:val="28"/>
                <w:lang w:bidi="ar-SA"/>
              </w:rPr>
              <w:t xml:space="preserve">За 2013 год выдано 158 предложений о привлечении и об использовании иностранных работников предприятиями, организациями, индивидуальными предпринимателями Ростовской области. </w:t>
            </w:r>
          </w:p>
          <w:p>
            <w:pPr>
              <w:pStyle w:val="Normal"/>
              <w:spacing w:lineRule="auto" w:line="220"/>
              <w:rPr>
                <w:rStyle w:val="11"/>
                <w:color w:val="FF0000"/>
                <w:sz w:val="28"/>
                <w:szCs w:val="28"/>
                <w:lang w:bidi="ar-SA"/>
              </w:rPr>
            </w:pPr>
            <w:r>
              <w:rPr>
                <w:rStyle w:val="11"/>
                <w:color w:val="000000"/>
                <w:sz w:val="28"/>
                <w:szCs w:val="28"/>
                <w:lang w:bidi="ar-SA"/>
              </w:rPr>
              <w:t>С начала 2014 года – 82 предложения.</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8"/>
              <w:jc w:val="center"/>
              <w:rPr>
                <w:color w:val="FF0000"/>
                <w:sz w:val="28"/>
                <w:szCs w:val="28"/>
              </w:rPr>
            </w:pPr>
            <w:r>
              <w:rPr>
                <w:color w:val="000000"/>
                <w:sz w:val="28"/>
                <w:szCs w:val="28"/>
              </w:rPr>
              <w:t>57</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hd w:val="clear" w:color="auto" w:fill="FFFFFF"/>
              <w:spacing w:lineRule="auto" w:line="228"/>
              <w:jc w:val="both"/>
              <w:rPr>
                <w:rFonts w:eastAsia="Calibri"/>
                <w:color w:val="FF0000"/>
                <w:sz w:val="28"/>
                <w:szCs w:val="28"/>
              </w:rPr>
            </w:pPr>
            <w:r>
              <w:rPr>
                <w:rFonts w:eastAsia="Calibri"/>
                <w:color w:val="000000"/>
                <w:sz w:val="28"/>
                <w:szCs w:val="28"/>
              </w:rPr>
              <w:t xml:space="preserve">Реализация мероприятий по улучшению жилищных условий граждан, проживающих в сельской местности, в том числе молодых семей и молодых специалистов, и </w:t>
            </w:r>
            <w:r>
              <w:rPr>
                <w:rFonts w:eastAsia="Calibri"/>
                <w:color w:val="000000"/>
                <w:sz w:val="28"/>
                <w:szCs w:val="28"/>
              </w:rPr>
              <w:t>поддержке инфраструктурного обустройства сельских территорий</w:t>
            </w:r>
            <w:r>
              <w:rPr>
                <w:rFonts w:eastAsia="Calibri"/>
                <w:color w:val="000000"/>
                <w:sz w:val="28"/>
                <w:szCs w:val="28"/>
              </w:rPr>
              <w:t xml:space="preserve"> в рамках федеральной целевой программы «Устойчивое развитие сельских территорий на 2014 – 2017 годы и на период до 2020 года», подпрограммы «Устойчивое развитие сельских территорий Ростовской области на 2014 – 2017 годы и на период до 2020 года» и подпрограммы «Устойчивое развитие сельских территорий Белокалитвинского района Ростовской области на 2014 – 2017 годы и на период до 2020 года»</w:t>
            </w:r>
          </w:p>
          <w:p>
            <w:pPr>
              <w:pStyle w:val="Normal"/>
              <w:shd w:val="clear" w:color="auto" w:fill="FFFFFF"/>
              <w:spacing w:lineRule="auto" w:line="228"/>
              <w:jc w:val="both"/>
              <w:rPr>
                <w:rFonts w:eastAsia="Calibri"/>
                <w:color w:val="000000"/>
                <w:sz w:val="28"/>
                <w:szCs w:val="28"/>
              </w:rPr>
            </w:pPr>
            <w:r>
              <w:rPr>
                <w:rFonts w:eastAsia="Calibri"/>
                <w:color w:val="000000"/>
                <w:sz w:val="28"/>
                <w:szCs w:val="28"/>
              </w:rPr>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8"/>
              <w:jc w:val="center"/>
              <w:rPr>
                <w:rFonts w:eastAsia="Calibri"/>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Специалистом сектора реализации жилищных программ Администрации района ведется прием документов от граждан, желающих улучшить жилищные условия. Готовы к финансированию пакеты документов 1 гражданина, проживающего на селе и 5 молодых семей и молодых специалистов, Минсельхозпродом утверждены процентные ставки для финансирования.</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 58</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color w:val="FF0000"/>
                <w:sz w:val="28"/>
                <w:szCs w:val="28"/>
              </w:rPr>
            </w:pPr>
            <w:r>
              <w:rPr>
                <w:color w:val="000000"/>
                <w:sz w:val="28"/>
                <w:szCs w:val="28"/>
              </w:rPr>
              <w:t>Обеспечение сопровождения реализации и своевременного ввода в эксплуатацию инвестиционных проектов в агропромышленном комплексе, в том числе в рамках работы Совета по инвестициям при Главе Белокалитвинского района и сопровождению инвестиционных проектов</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Отделом сельского хозяйства ежеквартально осуществляется мониторинг реализации инвестиционных проектов сельхозтоваропроизводителей, в случае необходимости оказывается помощь.</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59</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spacing w:lineRule="auto" w:line="240" w:before="0" w:after="0"/>
              <w:ind w:left="0" w:hanging="0"/>
              <w:jc w:val="both"/>
              <w:rPr>
                <w:rFonts w:ascii="Times New Roman" w:hAnsi="Times New Roman"/>
                <w:color w:val="FF0000"/>
                <w:sz w:val="28"/>
                <w:szCs w:val="28"/>
              </w:rPr>
            </w:pPr>
            <w:r>
              <w:rPr>
                <w:rFonts w:ascii="Times New Roman" w:hAnsi="Times New Roman"/>
                <w:color w:val="000000"/>
                <w:sz w:val="28"/>
                <w:szCs w:val="28"/>
              </w:rPr>
              <w:t xml:space="preserve">Организация работы по формированию пакетов документов для оказания государственной поддержки в виде возмещения сельскохозтоваропроизводителям, организациям агропромышленного комплекса, крестьянским (фермерским) хозяйствам и сельскохозяйственным потребительским кооперативам района части затрат на уплату процентов по инвестиционным кредитам и займам за счет средств федерального и областного бюджетов в соответствии с действующим законодательством </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С начала 2014 года подготовлены пакеты документов и оказана поддержка 13 сельхозтоваропроизводителям на сумму 6601,3 тыс. рублей по инвестиционным кредитам и кредитам до 1 года</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60</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color w:val="FF0000"/>
                <w:sz w:val="28"/>
                <w:szCs w:val="28"/>
              </w:rPr>
            </w:pPr>
            <w:r>
              <w:rPr>
                <w:color w:val="000000"/>
                <w:sz w:val="28"/>
                <w:szCs w:val="28"/>
              </w:rPr>
              <w:t>Организация работы по повышению среднемесячной номинальной заработной платы в сельском хозяйстве (по сельхозорганизациям, не относящимся к субъектам малого предпринимательства)</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rStyle w:val="11"/>
                <w:color w:val="FF0000"/>
                <w:sz w:val="28"/>
                <w:szCs w:val="28"/>
                <w:lang w:bidi="ar-SA"/>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Отделом сельского хозяйства ежемесячно осуществляется мониторинг среднемесячной заработной платы сельхозтоваропроизводителей, проводится разъяснительная работа о необходимости повышения зарплаты работникам АПК.</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61</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color w:val="FF0000"/>
                <w:sz w:val="28"/>
                <w:szCs w:val="28"/>
              </w:rPr>
            </w:pPr>
            <w:r>
              <w:rPr>
                <w:color w:val="000000"/>
                <w:sz w:val="28"/>
                <w:szCs w:val="28"/>
              </w:rPr>
              <w:t>Создание современной комфортной инфраструктуры в сельских территориях, обеспечение земельных участков инженерной инфраструктурой</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5 поселениям района выделено из бюджета района денежные средства на изготовление смет и получение достоверности стоимости ПИР в сумме 650 тыс. руб. для включения мероприятий по газификации (Изготовление ПСД) в 2015 году в Госпрограмму Ростовской области «Развитие сельского хозяйства и регулирование рынков сельскохозяйственной продукции, сырья и продовольствия»</w:t>
            </w:r>
          </w:p>
        </w:tc>
      </w:tr>
      <w:tr>
        <w:trPr/>
        <w:tc>
          <w:tcPr>
            <w:tcW w:w="1432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jc w:val="center"/>
              <w:rPr>
                <w:b/>
                <w:b/>
                <w:sz w:val="28"/>
                <w:szCs w:val="28"/>
              </w:rPr>
            </w:pPr>
            <w:r>
              <w:rPr>
                <w:b/>
                <w:color w:val="000000"/>
                <w:sz w:val="28"/>
                <w:szCs w:val="28"/>
              </w:rPr>
              <w:t>Межэтнические отношения</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62</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rStyle w:val="115pt0pt"/>
                <w:b w:val="false"/>
                <w:bCs w:val="false"/>
                <w:color w:val="000000"/>
                <w:sz w:val="28"/>
                <w:szCs w:val="28"/>
              </w:rPr>
              <w:t>Организация</w:t>
              <w:br/>
              <w:t>и проведение районной акции «Ростовская</w:t>
              <w:br/>
              <w:t>область - территория здоровья!»</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exact" w:line="230"/>
              <w:jc w:val="center"/>
              <w:rPr>
                <w:color w:val="FF0000"/>
                <w:sz w:val="28"/>
                <w:szCs w:val="28"/>
              </w:rPr>
            </w:pPr>
            <w:r>
              <w:rPr>
                <w:rStyle w:val="115pt0pt"/>
                <w:b w:val="false"/>
                <w:bCs w:val="false"/>
                <w:color w:val="000000"/>
                <w:sz w:val="28"/>
                <w:szCs w:val="28"/>
              </w:rPr>
              <w:t>июнь 2014 г.</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1"/>
              <w:spacing w:beforeAutospacing="0" w:before="0" w:afterAutospacing="0" w:after="0"/>
              <w:ind w:firstLine="284"/>
              <w:jc w:val="both"/>
              <w:rPr>
                <w:b w:val="false"/>
                <w:b w:val="false"/>
                <w:color w:val="FF0000"/>
                <w:sz w:val="28"/>
                <w:szCs w:val="28"/>
              </w:rPr>
            </w:pPr>
            <w:r>
              <w:rPr>
                <w:b w:val="false"/>
                <w:color w:val="000000"/>
                <w:sz w:val="28"/>
                <w:szCs w:val="28"/>
              </w:rPr>
              <w:t>В рамках празднования Дня молодежи России, Международного дня борьбы с употреблением наркотиков, их незаконным оборотом</w:t>
            </w:r>
          </w:p>
          <w:p>
            <w:pPr>
              <w:pStyle w:val="Normal"/>
              <w:ind w:firstLine="284"/>
              <w:jc w:val="both"/>
              <w:rPr>
                <w:color w:val="FF0000"/>
                <w:sz w:val="28"/>
                <w:szCs w:val="28"/>
              </w:rPr>
            </w:pPr>
            <w:r>
              <w:rPr>
                <w:color w:val="000000"/>
                <w:sz w:val="28"/>
                <w:szCs w:val="28"/>
              </w:rPr>
              <w:t xml:space="preserve"> </w:t>
            </w:r>
            <w:r>
              <w:rPr>
                <w:color w:val="000000"/>
                <w:sz w:val="28"/>
                <w:szCs w:val="28"/>
              </w:rPr>
              <w:t>и областной акции «Ростовская область-территория здоровья» на муниципальном уровне 26 июня в ДОЛ «Ласточка» состоялась акция «Десант здоровья».</w:t>
            </w:r>
          </w:p>
          <w:p>
            <w:pPr>
              <w:pStyle w:val="Normal"/>
              <w:ind w:firstLine="284"/>
              <w:jc w:val="both"/>
              <w:rPr>
                <w:color w:val="FF0000"/>
                <w:sz w:val="28"/>
                <w:szCs w:val="28"/>
              </w:rPr>
            </w:pPr>
            <w:r>
              <w:rPr>
                <w:color w:val="000000"/>
                <w:sz w:val="28"/>
                <w:szCs w:val="28"/>
              </w:rPr>
              <w:t xml:space="preserve"> </w:t>
            </w:r>
            <w:r>
              <w:rPr>
                <w:color w:val="000000"/>
                <w:sz w:val="28"/>
                <w:szCs w:val="28"/>
              </w:rPr>
              <w:t>Ребятам были продемонстрированы различные мастер-классы по молодежным субкультурам:</w:t>
            </w:r>
          </w:p>
          <w:p>
            <w:pPr>
              <w:pStyle w:val="Normal"/>
              <w:ind w:firstLine="284"/>
              <w:jc w:val="both"/>
              <w:rPr>
                <w:color w:val="FF0000"/>
                <w:sz w:val="28"/>
                <w:szCs w:val="28"/>
              </w:rPr>
            </w:pPr>
            <w:r>
              <w:rPr>
                <w:color w:val="000000"/>
                <w:sz w:val="28"/>
                <w:szCs w:val="28"/>
              </w:rPr>
              <w:t>Поинг, современные танцы, бит-бокс, игры на командообразование, прошла антинаркотическая лекция от специалиста отдела Наркоконтроля, состоялась презентация молодежных форумов, проектов и различных возможностей для молодежи, распространялись среди участников акции информационные, методические и другие материалы проекта (возд.шары с надписью «Ростовская область-территория здоровья»)</w:t>
            </w:r>
          </w:p>
          <w:p>
            <w:pPr>
              <w:pStyle w:val="Normal"/>
              <w:spacing w:lineRule="auto" w:line="220"/>
              <w:rPr>
                <w:color w:val="FF0000"/>
                <w:sz w:val="28"/>
                <w:szCs w:val="28"/>
              </w:rPr>
            </w:pPr>
            <w:r>
              <w:rPr>
                <w:color w:val="000000"/>
                <w:sz w:val="28"/>
                <w:szCs w:val="28"/>
              </w:rPr>
              <w:t>По окончании мастер-классов состоялся совместный шлеш-моб и концерт.</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63</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rStyle w:val="115pt0pt"/>
                <w:b w:val="false"/>
                <w:bCs w:val="false"/>
                <w:color w:val="000000"/>
                <w:sz w:val="28"/>
                <w:szCs w:val="28"/>
              </w:rPr>
              <w:t>Участие в областной акции «Ростовская</w:t>
              <w:br/>
              <w:t>область - территория здоровья!»</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exact" w:line="230"/>
              <w:jc w:val="center"/>
              <w:rPr>
                <w:color w:val="FF0000"/>
                <w:sz w:val="28"/>
                <w:szCs w:val="28"/>
              </w:rPr>
            </w:pPr>
            <w:r>
              <w:rPr>
                <w:rStyle w:val="115pt0pt"/>
                <w:b w:val="false"/>
                <w:bCs w:val="false"/>
                <w:color w:val="000000"/>
                <w:sz w:val="28"/>
                <w:szCs w:val="28"/>
              </w:rPr>
              <w:t>июль 2014</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ind w:firstLine="284"/>
              <w:jc w:val="both"/>
              <w:rPr>
                <w:color w:val="FF0000"/>
                <w:sz w:val="28"/>
                <w:szCs w:val="28"/>
              </w:rPr>
            </w:pPr>
            <w:r>
              <w:rPr>
                <w:color w:val="000000"/>
                <w:sz w:val="28"/>
                <w:szCs w:val="28"/>
              </w:rPr>
              <w:t>В июле 2014 г. в Ростов-на-Дону делегация Белокалитвинской молодежи примет участие   в завершающее мероприятие региональной акции «Ростовская область-территория здоровья» в количестве 40 человек.</w:t>
            </w:r>
          </w:p>
          <w:p>
            <w:pPr>
              <w:pStyle w:val="Normal"/>
              <w:spacing w:lineRule="auto" w:line="220"/>
              <w:rPr>
                <w:color w:val="000000"/>
                <w:sz w:val="28"/>
                <w:szCs w:val="28"/>
              </w:rPr>
            </w:pPr>
            <w:r>
              <w:rPr>
                <w:color w:val="000000"/>
                <w:sz w:val="28"/>
                <w:szCs w:val="28"/>
              </w:rPr>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64</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rStyle w:val="115pt0pt"/>
                <w:b w:val="false"/>
                <w:bCs w:val="false"/>
                <w:color w:val="000000"/>
                <w:sz w:val="28"/>
                <w:szCs w:val="28"/>
              </w:rPr>
              <w:t>Организация и проведение районного</w:t>
              <w:br/>
              <w:t>конкурса «Доброволец года» в целях</w:t>
              <w:br/>
              <w:t>развития и совершенствования</w:t>
              <w:br/>
              <w:t>волонтёрского движения</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exact" w:line="230"/>
              <w:jc w:val="center"/>
              <w:rPr>
                <w:color w:val="FF0000"/>
                <w:sz w:val="28"/>
                <w:szCs w:val="28"/>
              </w:rPr>
            </w:pPr>
            <w:r>
              <w:rPr>
                <w:rStyle w:val="115pt0pt"/>
                <w:b w:val="false"/>
                <w:bCs w:val="false"/>
                <w:color w:val="000000"/>
                <w:sz w:val="28"/>
                <w:szCs w:val="28"/>
              </w:rPr>
              <w:t>сентябрь 2014 г.</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Идет подготовка к проведению мероприятия.</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65</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rStyle w:val="115pt0pt"/>
                <w:b w:val="false"/>
                <w:bCs w:val="false"/>
                <w:color w:val="000000"/>
                <w:sz w:val="28"/>
                <w:szCs w:val="28"/>
              </w:rPr>
              <w:t>Участие в финале областного конкурса</w:t>
              <w:br/>
              <w:t>«Доброволец года» в целях развития и</w:t>
              <w:br/>
              <w:t>совершенствования волонтёрского</w:t>
              <w:br/>
              <w:t>движения</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exact" w:line="230"/>
              <w:jc w:val="center"/>
              <w:rPr>
                <w:color w:val="FF0000"/>
                <w:sz w:val="28"/>
                <w:szCs w:val="28"/>
              </w:rPr>
            </w:pPr>
            <w:r>
              <w:rPr>
                <w:rStyle w:val="115pt0pt"/>
                <w:b w:val="false"/>
                <w:bCs w:val="false"/>
                <w:color w:val="000000"/>
                <w:sz w:val="28"/>
                <w:szCs w:val="28"/>
              </w:rPr>
              <w:t>ноябрь 2014 г.</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Web"/>
              <w:shd w:val="clear" w:color="auto" w:fill="FFFFFF"/>
              <w:spacing w:lineRule="atLeast" w:line="264"/>
              <w:ind w:firstLine="426"/>
              <w:jc w:val="both"/>
              <w:rPr>
                <w:b/>
                <w:b/>
                <w:color w:val="FF0000"/>
                <w:spacing w:val="0"/>
                <w:sz w:val="28"/>
                <w:szCs w:val="28"/>
                <w:shd w:fill="FFFFFF" w:val="clear"/>
              </w:rPr>
            </w:pPr>
            <w:r>
              <w:rPr>
                <w:rStyle w:val="111"/>
                <w:b w:val="false"/>
                <w:color w:val="000000"/>
                <w:sz w:val="28"/>
                <w:szCs w:val="28"/>
              </w:rPr>
              <w:t>В соответствии с Положением комитета по молодежной политике Ростовской области об областном конкурсе «Доброволец года»</w:t>
            </w:r>
            <w:r>
              <w:rPr>
                <w:rStyle w:val="111"/>
                <w:color w:val="000000"/>
                <w:sz w:val="28"/>
                <w:szCs w:val="28"/>
              </w:rPr>
              <w:t> 1</w:t>
            </w:r>
            <w:r>
              <w:rPr>
                <w:color w:val="000000"/>
                <w:sz w:val="28"/>
                <w:szCs w:val="28"/>
              </w:rPr>
              <w:t xml:space="preserve"> этап конкурса – муниципальный должен пройти с 22 сентября - 13 октября 2014 года;   </w:t>
            </w:r>
            <w:bookmarkStart w:id="0" w:name="_GoBack"/>
            <w:bookmarkEnd w:id="0"/>
            <w:r>
              <w:rPr>
                <w:color w:val="000000"/>
                <w:sz w:val="28"/>
                <w:szCs w:val="28"/>
              </w:rPr>
              <w:t>2 этап региональный (заочный) состоится  с 20 октября – 31 октября 2014 года;  3 этап – очный этап областного конкурса состоится в ноябре 2014 года.</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66</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rStyle w:val="115pt0pt"/>
                <w:b w:val="false"/>
                <w:bCs w:val="false"/>
                <w:color w:val="000000"/>
                <w:sz w:val="28"/>
                <w:szCs w:val="28"/>
              </w:rPr>
              <w:t>Проведение спартакиады допризывной</w:t>
              <w:br/>
              <w:t>молодёжи</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exact" w:line="230"/>
              <w:jc w:val="center"/>
              <w:rPr>
                <w:color w:val="FF0000"/>
                <w:sz w:val="28"/>
                <w:szCs w:val="28"/>
              </w:rPr>
            </w:pPr>
            <w:r>
              <w:rPr>
                <w:rStyle w:val="115pt0pt"/>
                <w:b w:val="false"/>
                <w:bCs w:val="false"/>
                <w:color w:val="000000"/>
                <w:sz w:val="28"/>
                <w:szCs w:val="28"/>
              </w:rPr>
              <w:t>февраль 2014 г.</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Районный этап  спартакиады допризывной молодежи, посвященный  51-му месячнику оборонно-массовой работы и Дню защитника Отечества прошел 19 февраля 2014 года во Дворце спорта. В соревнованиях приняли участие 17 команд из общеобразовательных  школ и учреждений среднего профессионального образования. Победила команда Кадетского корпуса</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67</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rStyle w:val="115pt0pt"/>
                <w:b w:val="false"/>
                <w:bCs w:val="false"/>
                <w:color w:val="000000"/>
                <w:sz w:val="28"/>
                <w:szCs w:val="28"/>
              </w:rPr>
              <w:t>Проведение военно-спортивной игры</w:t>
              <w:br/>
              <w:t>«Орлёнок»</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exact" w:line="230"/>
              <w:jc w:val="center"/>
              <w:rPr>
                <w:color w:val="FF0000"/>
                <w:sz w:val="28"/>
                <w:szCs w:val="28"/>
              </w:rPr>
            </w:pPr>
            <w:r>
              <w:rPr>
                <w:rStyle w:val="115pt0pt"/>
                <w:b w:val="false"/>
                <w:bCs w:val="false"/>
                <w:color w:val="000000"/>
                <w:sz w:val="28"/>
                <w:szCs w:val="28"/>
              </w:rPr>
              <w:t>май 2014 г.</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 xml:space="preserve">5 мая 2014 года в ДОЛ «Орленок»  состоялся районный  этап военно-спортивной игры «Орленок» среди учащихся  1997-1998 года рождения. В игре прияли участие 18 команд образовательных  учреждений Белокалитвинского района. Победителем стала команда МБОУ СОШ №2, которая приняла участие в областном этапе военно-спортивной игры «Орленок» в Неклиновском районе.  </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68</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color w:val="FF0000"/>
                <w:sz w:val="28"/>
                <w:szCs w:val="28"/>
              </w:rPr>
            </w:pPr>
            <w:r>
              <w:rPr>
                <w:rStyle w:val="115pt0pt"/>
                <w:b w:val="false"/>
                <w:bCs w:val="false"/>
                <w:color w:val="000000"/>
                <w:sz w:val="28"/>
                <w:szCs w:val="28"/>
              </w:rPr>
              <w:t>Участие в областном этапе Спартакиады</w:t>
              <w:br/>
              <w:t>среди допризывной молодёжи</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exact" w:line="230"/>
              <w:jc w:val="center"/>
              <w:rPr>
                <w:color w:val="FF0000"/>
                <w:sz w:val="28"/>
                <w:szCs w:val="28"/>
              </w:rPr>
            </w:pPr>
            <w:r>
              <w:rPr>
                <w:rStyle w:val="115pt0pt"/>
                <w:b w:val="false"/>
                <w:bCs w:val="false"/>
                <w:color w:val="000000"/>
                <w:sz w:val="28"/>
                <w:szCs w:val="28"/>
              </w:rPr>
              <w:t>2014 г.</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Идет подготовка к проведению мероприятия</w:t>
            </w:r>
          </w:p>
        </w:tc>
      </w:tr>
      <w:tr>
        <w:trPr/>
        <w:tc>
          <w:tcPr>
            <w:tcW w:w="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color w:val="FF0000"/>
                <w:sz w:val="28"/>
                <w:szCs w:val="28"/>
              </w:rPr>
            </w:pPr>
            <w:r>
              <w:rPr>
                <w:color w:val="000000"/>
                <w:sz w:val="28"/>
                <w:szCs w:val="28"/>
              </w:rPr>
              <w:t>69</w:t>
            </w:r>
          </w:p>
        </w:tc>
        <w:tc>
          <w:tcPr>
            <w:tcW w:w="47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8"/>
              <w:jc w:val="both"/>
              <w:rPr>
                <w:color w:val="FF0000"/>
                <w:sz w:val="28"/>
                <w:szCs w:val="28"/>
              </w:rPr>
            </w:pPr>
            <w:r>
              <w:rPr>
                <w:color w:val="000000"/>
                <w:sz w:val="28"/>
                <w:szCs w:val="28"/>
              </w:rPr>
              <w:t>Организация работы членов казачьей дружины и конного взвода Белокалитвинского района совместно с представителями правоохранительных органов в мероприятиях по профилактике экстремизма и терроризма в Белокалитвинском районе.</w:t>
            </w:r>
          </w:p>
        </w:tc>
        <w:tc>
          <w:tcPr>
            <w:tcW w:w="2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8"/>
              <w:jc w:val="center"/>
              <w:rPr>
                <w:color w:val="FF0000"/>
                <w:sz w:val="28"/>
                <w:szCs w:val="28"/>
              </w:rPr>
            </w:pPr>
            <w:r>
              <w:rPr>
                <w:color w:val="000000"/>
                <w:sz w:val="28"/>
                <w:szCs w:val="28"/>
              </w:rPr>
              <w:t>2014 год</w:t>
            </w:r>
          </w:p>
        </w:tc>
        <w:tc>
          <w:tcPr>
            <w:tcW w:w="66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20"/>
              <w:rPr>
                <w:color w:val="FF0000"/>
                <w:sz w:val="28"/>
                <w:szCs w:val="28"/>
              </w:rPr>
            </w:pPr>
            <w:r>
              <w:rPr>
                <w:color w:val="000000"/>
                <w:sz w:val="28"/>
                <w:szCs w:val="28"/>
              </w:rPr>
              <w:t>Члены казачьей дружины и конного взвода ЮКО «УБКО», совместно с представителями правоохранительных органов принимают участие во всех  проводимых мероприятиях в целях профилактики экстремизма и терроризма в Белокалитвинском районе. За время проведения мероприятий нарушений общественного порядка допущено не было.</w:t>
            </w:r>
          </w:p>
        </w:tc>
      </w:tr>
    </w:tbl>
    <w:p>
      <w:pPr>
        <w:pStyle w:val="Normal"/>
        <w:ind w:firstLine="708"/>
        <w:rPr>
          <w:color w:val="FF0000"/>
          <w:sz w:val="28"/>
          <w:szCs w:val="28"/>
        </w:rPr>
      </w:pPr>
      <w:r>
        <w:rPr>
          <w:color w:val="FF0000"/>
          <w:sz w:val="28"/>
          <w:szCs w:val="28"/>
        </w:rPr>
      </w:r>
    </w:p>
    <w:p>
      <w:pPr>
        <w:pStyle w:val="Normal"/>
        <w:ind w:firstLine="708"/>
        <w:rPr>
          <w:sz w:val="28"/>
          <w:szCs w:val="28"/>
        </w:rPr>
      </w:pPr>
      <w:r>
        <w:rPr/>
      </w:r>
    </w:p>
    <w:sectPr>
      <w:footerReference w:type="default" r:id="rId5"/>
      <w:type w:val="nextPage"/>
      <w:pgSz w:orient="landscape" w:w="16838" w:h="11906"/>
      <w:pgMar w:left="899" w:right="1134" w:header="0" w:top="993" w:footer="708" w:bottom="765"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swiss"/>
    <w:pitch w:val="default"/>
  </w:font>
  <w:font w:name="Arial">
    <w:charset w:val="01"/>
    <w:family w:val="roman"/>
    <w:pitch w:val="default"/>
  </w:font>
  <w:font w:name="Wingdings">
    <w:charset w:val="02"/>
    <w:family w:val="auto"/>
    <w:pitch w:val="default"/>
  </w:font>
  <w:font w:name="Courier New">
    <w:charset w:val="01"/>
    <w:family w:val="modern"/>
    <w:pitch w:val="fixed"/>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id w:val="52022621"/>
    </w:sdtPr>
    <w:sdtContent>
      <w:p>
        <w:pPr>
          <w:pStyle w:val="Style26"/>
          <w:jc w:val="center"/>
          <w:rPr/>
        </w:pPr>
        <w:r>
          <w:rPr/>
          <w:fldChar w:fldCharType="begin"/>
        </w:r>
        <w:r>
          <w:instrText> PAGE </w:instrText>
        </w:r>
        <w:r>
          <w:fldChar w:fldCharType="separate"/>
        </w:r>
        <w:r>
          <w:t>1</w:t>
        </w:r>
        <w:r>
          <w:fldChar w:fldCharType="end"/>
        </w:r>
      </w:p>
    </w:sdtContent>
  </w:sdt>
  <w:p>
    <w:pPr>
      <w:pStyle w:val="Style2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64" w:hanging="360"/>
      </w:pPr>
      <w:rPr>
        <w:rFonts w:ascii="Wingdings" w:hAnsi="Wingdings" w:cs="Wingdings"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1fd9"/>
    <w:pPr>
      <w:widowControl/>
      <w:suppressAutoHyphens w:val="true"/>
      <w:bidi w:val="0"/>
      <w:spacing w:lineRule="auto" w:line="240" w:before="0" w:after="0"/>
      <w:jc w:val="left"/>
    </w:pPr>
    <w:rPr>
      <w:rFonts w:ascii="Times New Roman" w:hAnsi="Times New Roman" w:eastAsia="Times New Roman" w:cs="Times New Roman"/>
      <w:color w:val="auto"/>
      <w:sz w:val="24"/>
      <w:szCs w:val="20"/>
      <w:lang w:eastAsia="ru-RU" w:val="ru-RU" w:bidi="ar-SA"/>
    </w:rPr>
  </w:style>
  <w:style w:type="paragraph" w:styleId="1">
    <w:name w:val="Заголовок 1"/>
    <w:basedOn w:val="Normal"/>
    <w:link w:val="10"/>
    <w:qFormat/>
    <w:rsid w:val="00247c00"/>
    <w:pPr>
      <w:spacing w:beforeAutospacing="1" w:afterAutospacing="1"/>
      <w:outlineLvl w:val="0"/>
    </w:pPr>
    <w:rPr>
      <w:b/>
      <w:bCs/>
      <w:sz w:val="48"/>
      <w:szCs w:val="48"/>
    </w:rPr>
  </w:style>
  <w:style w:type="character" w:styleId="DefaultParagraphFont" w:default="1">
    <w:name w:val="Default Paragraph Font"/>
    <w:uiPriority w:val="1"/>
    <w:semiHidden/>
    <w:unhideWhenUsed/>
    <w:qFormat/>
    <w:rPr/>
  </w:style>
  <w:style w:type="character" w:styleId="11" w:customStyle="1">
    <w:name w:val="Основной текст1"/>
    <w:qFormat/>
    <w:rsid w:val="00786a5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Style13" w:customStyle="1">
    <w:name w:val="Основной текст_"/>
    <w:link w:val="2"/>
    <w:qFormat/>
    <w:rsid w:val="00dd32c9"/>
    <w:rPr>
      <w:rFonts w:ascii="Times New Roman" w:hAnsi="Times New Roman" w:eastAsia="Times New Roman" w:cs="Times New Roman"/>
      <w:sz w:val="26"/>
      <w:szCs w:val="26"/>
      <w:shd w:fill="FFFFFF" w:val="clear"/>
    </w:rPr>
  </w:style>
  <w:style w:type="character" w:styleId="Style14" w:customStyle="1">
    <w:name w:val="Основной текст Знак"/>
    <w:basedOn w:val="DefaultParagraphFont"/>
    <w:link w:val="a5"/>
    <w:qFormat/>
    <w:rsid w:val="00dd32c9"/>
    <w:rPr>
      <w:rFonts w:ascii="Times New Roman" w:hAnsi="Times New Roman" w:eastAsia="Times New Roman" w:cs="Times New Roman"/>
      <w:sz w:val="24"/>
      <w:szCs w:val="24"/>
      <w:lang w:eastAsia="ru-RU"/>
    </w:rPr>
  </w:style>
  <w:style w:type="character" w:styleId="Style15">
    <w:name w:val="Интернет-ссылка"/>
    <w:basedOn w:val="DefaultParagraphFont"/>
    <w:uiPriority w:val="99"/>
    <w:unhideWhenUsed/>
    <w:rsid w:val="00dd32c9"/>
    <w:rPr>
      <w:color w:val="0000FF" w:themeColor="hyperlink"/>
      <w:u w:val="single"/>
    </w:rPr>
  </w:style>
  <w:style w:type="character" w:styleId="HTML" w:customStyle="1">
    <w:name w:val="Стандартный HTML Знак"/>
    <w:basedOn w:val="DefaultParagraphFont"/>
    <w:link w:val="HTML"/>
    <w:qFormat/>
    <w:rsid w:val="008729b1"/>
    <w:rPr>
      <w:rFonts w:ascii="Courier New" w:hAnsi="Courier New" w:eastAsia="Times New Roman" w:cs="Courier New"/>
      <w:sz w:val="20"/>
      <w:szCs w:val="20"/>
      <w:lang w:eastAsia="ru-RU"/>
    </w:rPr>
  </w:style>
  <w:style w:type="character" w:styleId="115pt0pt" w:customStyle="1">
    <w:name w:val="Основной текст + 11;5 pt;Не полужирный;Интервал 0 pt"/>
    <w:qFormat/>
    <w:rsid w:val="008729b1"/>
    <w:rPr>
      <w:color w:val="000000"/>
      <w:spacing w:val="0"/>
      <w:w w:val="100"/>
      <w:sz w:val="23"/>
      <w:szCs w:val="23"/>
      <w:shd w:fill="FFFFFF" w:val="clear"/>
      <w:lang w:val="ru-RU"/>
    </w:rPr>
  </w:style>
  <w:style w:type="character" w:styleId="Style16" w:customStyle="1">
    <w:name w:val="Текст выноски Знак"/>
    <w:basedOn w:val="DefaultParagraphFont"/>
    <w:link w:val="a9"/>
    <w:uiPriority w:val="99"/>
    <w:semiHidden/>
    <w:qFormat/>
    <w:rsid w:val="00f372d1"/>
    <w:rPr>
      <w:rFonts w:ascii="Tahoma" w:hAnsi="Tahoma" w:eastAsia="Times New Roman" w:cs="Tahoma"/>
      <w:sz w:val="16"/>
      <w:szCs w:val="16"/>
      <w:lang w:eastAsia="ru-RU"/>
    </w:rPr>
  </w:style>
  <w:style w:type="character" w:styleId="Strong">
    <w:name w:val="Strong"/>
    <w:basedOn w:val="DefaultParagraphFont"/>
    <w:uiPriority w:val="22"/>
    <w:qFormat/>
    <w:rsid w:val="00f0584e"/>
    <w:rPr>
      <w:b/>
      <w:bCs/>
    </w:rPr>
  </w:style>
  <w:style w:type="character" w:styleId="12" w:customStyle="1">
    <w:name w:val="Заголовок 1 Знак"/>
    <w:basedOn w:val="DefaultParagraphFont"/>
    <w:link w:val="1"/>
    <w:qFormat/>
    <w:rsid w:val="00247c00"/>
    <w:rPr>
      <w:rFonts w:ascii="Times New Roman" w:hAnsi="Times New Roman" w:eastAsia="Times New Roman" w:cs="Times New Roman"/>
      <w:b/>
      <w:bCs/>
      <w:sz w:val="48"/>
      <w:szCs w:val="48"/>
      <w:lang w:eastAsia="ru-RU"/>
    </w:rPr>
  </w:style>
  <w:style w:type="character" w:styleId="111" w:customStyle="1">
    <w:name w:val="Основной текст + 11"/>
    <w:qFormat/>
    <w:rsid w:val="00fd61e5"/>
    <w:rPr>
      <w:color w:val="000000"/>
      <w:spacing w:val="0"/>
      <w:w w:val="100"/>
      <w:sz w:val="23"/>
      <w:shd w:fill="FFFFFF" w:val="clear"/>
      <w:lang w:val="ru-RU"/>
    </w:rPr>
  </w:style>
  <w:style w:type="character" w:styleId="Appleconvertedspace" w:customStyle="1">
    <w:name w:val="apple-converted-space"/>
    <w:basedOn w:val="DefaultParagraphFont"/>
    <w:qFormat/>
    <w:rsid w:val="00fd61e5"/>
    <w:rPr/>
  </w:style>
  <w:style w:type="character" w:styleId="Style17" w:customStyle="1">
    <w:name w:val="Верхний колонтитул Знак"/>
    <w:basedOn w:val="DefaultParagraphFont"/>
    <w:link w:val="af"/>
    <w:uiPriority w:val="99"/>
    <w:semiHidden/>
    <w:qFormat/>
    <w:rsid w:val="00524d22"/>
    <w:rPr>
      <w:rFonts w:ascii="Times New Roman" w:hAnsi="Times New Roman" w:eastAsia="Times New Roman" w:cs="Times New Roman"/>
      <w:sz w:val="24"/>
      <w:szCs w:val="20"/>
      <w:lang w:eastAsia="ru-RU"/>
    </w:rPr>
  </w:style>
  <w:style w:type="character" w:styleId="Style18" w:customStyle="1">
    <w:name w:val="Нижний колонтитул Знак"/>
    <w:basedOn w:val="DefaultParagraphFont"/>
    <w:link w:val="af1"/>
    <w:uiPriority w:val="99"/>
    <w:qFormat/>
    <w:rsid w:val="00524d22"/>
    <w:rPr>
      <w:rFonts w:ascii="Times New Roman" w:hAnsi="Times New Roman" w:eastAsia="Times New Roman" w:cs="Times New Roman"/>
      <w:sz w:val="24"/>
      <w:szCs w:val="20"/>
      <w:lang w:eastAsia="ru-RU"/>
    </w:rPr>
  </w:style>
  <w:style w:type="character" w:styleId="ListLabel1">
    <w:name w:val="ListLabel 1"/>
    <w:qFormat/>
    <w:rPr>
      <w:rFonts w:cs="Times New Roman"/>
    </w:rPr>
  </w:style>
  <w:style w:type="character" w:styleId="ListLabel2">
    <w:name w:val="ListLabel 2"/>
    <w:qFormat/>
    <w:rPr>
      <w:rFonts w:cs="Courier New"/>
    </w:rPr>
  </w:style>
  <w:style w:type="paragraph" w:styleId="Style19">
    <w:name w:val="Заголовок"/>
    <w:basedOn w:val="Normal"/>
    <w:next w:val="Style20"/>
    <w:qFormat/>
    <w:pPr>
      <w:keepNext/>
      <w:spacing w:before="240" w:after="120"/>
    </w:pPr>
    <w:rPr>
      <w:rFonts w:ascii="Arial" w:hAnsi="Arial" w:eastAsia="Droid Sans Fallback" w:cs="FreeSans"/>
      <w:sz w:val="28"/>
      <w:szCs w:val="28"/>
    </w:rPr>
  </w:style>
  <w:style w:type="paragraph" w:styleId="Style20">
    <w:name w:val="Основной текст"/>
    <w:basedOn w:val="Normal"/>
    <w:link w:val="a6"/>
    <w:rsid w:val="00dd32c9"/>
    <w:pPr>
      <w:spacing w:before="0" w:after="120"/>
    </w:pPr>
    <w:rPr>
      <w:szCs w:val="24"/>
    </w:rPr>
  </w:style>
  <w:style w:type="paragraph" w:styleId="Style21">
    <w:name w:val="Список"/>
    <w:basedOn w:val="Style20"/>
    <w:pPr/>
    <w:rPr>
      <w:rFonts w:ascii="Times New Roman" w:hAnsi="Times New Roman" w:cs="FreeSans"/>
    </w:rPr>
  </w:style>
  <w:style w:type="paragraph" w:styleId="Style22">
    <w:name w:val="Название"/>
    <w:basedOn w:val="Normal"/>
    <w:pPr>
      <w:suppressLineNumbers/>
      <w:spacing w:before="120" w:after="120"/>
    </w:pPr>
    <w:rPr>
      <w:rFonts w:ascii="Times New Roman" w:hAnsi="Times New Roman" w:cs="FreeSans"/>
      <w:i/>
      <w:iCs/>
      <w:sz w:val="24"/>
      <w:szCs w:val="24"/>
    </w:rPr>
  </w:style>
  <w:style w:type="paragraph" w:styleId="Style23">
    <w:name w:val="Указатель"/>
    <w:basedOn w:val="Normal"/>
    <w:qFormat/>
    <w:pPr>
      <w:suppressLineNumbers/>
    </w:pPr>
    <w:rPr>
      <w:rFonts w:ascii="Times New Roman" w:hAnsi="Times New Roman" w:cs="FreeSans"/>
    </w:rPr>
  </w:style>
  <w:style w:type="paragraph" w:styleId="2" w:customStyle="1">
    <w:name w:val="Основной текст2"/>
    <w:basedOn w:val="Normal"/>
    <w:link w:val="a3"/>
    <w:qFormat/>
    <w:rsid w:val="00dd32c9"/>
    <w:pPr>
      <w:widowControl w:val="false"/>
      <w:shd w:val="clear" w:color="auto" w:fill="FFFFFF"/>
      <w:spacing w:lineRule="auto" w:before="360" w:after="360"/>
      <w:jc w:val="center"/>
    </w:pPr>
    <w:rPr>
      <w:sz w:val="26"/>
      <w:szCs w:val="26"/>
      <w:lang w:eastAsia="en-US"/>
    </w:rPr>
  </w:style>
  <w:style w:type="paragraph" w:styleId="ListParagraph">
    <w:name w:val="List Paragraph"/>
    <w:basedOn w:val="Normal"/>
    <w:qFormat/>
    <w:rsid w:val="00dd32c9"/>
    <w:pPr>
      <w:spacing w:lineRule="auto" w:line="276" w:before="0" w:after="200"/>
      <w:ind w:left="720" w:hanging="0"/>
      <w:contextualSpacing/>
    </w:pPr>
    <w:rPr>
      <w:rFonts w:ascii="Calibri" w:hAnsi="Calibri"/>
      <w:sz w:val="22"/>
      <w:szCs w:val="22"/>
      <w:lang w:eastAsia="en-US"/>
    </w:rPr>
  </w:style>
  <w:style w:type="paragraph" w:styleId="HTMLPreformatted">
    <w:name w:val="HTML Preformatted"/>
    <w:basedOn w:val="Normal"/>
    <w:link w:val="HTML0"/>
    <w:qFormat/>
    <w:rsid w:val="008729b1"/>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rPr>
  </w:style>
  <w:style w:type="paragraph" w:styleId="BalloonText">
    <w:name w:val="Balloon Text"/>
    <w:basedOn w:val="Normal"/>
    <w:link w:val="aa"/>
    <w:uiPriority w:val="99"/>
    <w:semiHidden/>
    <w:unhideWhenUsed/>
    <w:qFormat/>
    <w:rsid w:val="00f372d1"/>
    <w:pPr/>
    <w:rPr>
      <w:rFonts w:ascii="Tahoma" w:hAnsi="Tahoma" w:cs="Tahoma"/>
      <w:sz w:val="16"/>
      <w:szCs w:val="16"/>
    </w:rPr>
  </w:style>
  <w:style w:type="paragraph" w:styleId="Style24" w:customStyle="1">
    <w:name w:val="Знак Знак Знак Знак"/>
    <w:basedOn w:val="Normal"/>
    <w:qFormat/>
    <w:rsid w:val="003a27b9"/>
    <w:pPr>
      <w:spacing w:beforeAutospacing="1" w:afterAutospacing="1"/>
    </w:pPr>
    <w:rPr>
      <w:rFonts w:ascii="Tahoma" w:hAnsi="Tahoma"/>
      <w:sz w:val="20"/>
      <w:lang w:val="en-US" w:eastAsia="en-US"/>
    </w:rPr>
  </w:style>
  <w:style w:type="paragraph" w:styleId="NormalWeb">
    <w:name w:val="Normal (Web)"/>
    <w:basedOn w:val="Normal"/>
    <w:uiPriority w:val="99"/>
    <w:unhideWhenUsed/>
    <w:qFormat/>
    <w:rsid w:val="00f0584e"/>
    <w:pPr>
      <w:widowControl w:val="false"/>
    </w:pPr>
    <w:rPr>
      <w:szCs w:val="24"/>
    </w:rPr>
  </w:style>
  <w:style w:type="paragraph" w:styleId="NoSpacing">
    <w:name w:val="No Spacing"/>
    <w:uiPriority w:val="1"/>
    <w:qFormat/>
    <w:rsid w:val="00f0584e"/>
    <w:pPr>
      <w:widowControl/>
      <w:suppressAutoHyphens w:val="true"/>
      <w:bidi w:val="0"/>
      <w:spacing w:lineRule="auto" w:line="240" w:before="0" w:after="0"/>
      <w:jc w:val="left"/>
    </w:pPr>
    <w:rPr>
      <w:rFonts w:ascii="Times New Roman" w:hAnsi="Times New Roman" w:eastAsia="Times New Roman" w:cs="Times New Roman"/>
      <w:color w:val="auto"/>
      <w:sz w:val="24"/>
      <w:szCs w:val="24"/>
      <w:lang w:eastAsia="ru-RU" w:val="ru-RU" w:bidi="ar-SA"/>
    </w:rPr>
  </w:style>
  <w:style w:type="paragraph" w:styleId="ConsPlusNormal" w:customStyle="1">
    <w:name w:val="ConsPlusNormal"/>
    <w:uiPriority w:val="99"/>
    <w:qFormat/>
    <w:rsid w:val="00f0584e"/>
    <w:pPr>
      <w:widowControl w:val="false"/>
      <w:suppressAutoHyphens w:val="true"/>
      <w:bidi w:val="0"/>
      <w:spacing w:lineRule="auto" w:line="240" w:before="0" w:after="0"/>
      <w:ind w:firstLine="720"/>
      <w:jc w:val="left"/>
    </w:pPr>
    <w:rPr>
      <w:rFonts w:ascii="Arial" w:hAnsi="Arial" w:eastAsia="Times New Roman" w:cs="Arial"/>
      <w:color w:val="auto"/>
      <w:sz w:val="20"/>
      <w:szCs w:val="20"/>
      <w:lang w:eastAsia="ru-RU" w:val="ru-RU" w:bidi="ar-SA"/>
    </w:rPr>
  </w:style>
  <w:style w:type="paragraph" w:styleId="Style25">
    <w:name w:val="Верхний колонтитул"/>
    <w:basedOn w:val="Normal"/>
    <w:link w:val="af0"/>
    <w:uiPriority w:val="99"/>
    <w:semiHidden/>
    <w:unhideWhenUsed/>
    <w:rsid w:val="00524d22"/>
    <w:pPr>
      <w:tabs>
        <w:tab w:val="center" w:pos="4677" w:leader="none"/>
        <w:tab w:val="right" w:pos="9355" w:leader="none"/>
      </w:tabs>
    </w:pPr>
    <w:rPr/>
  </w:style>
  <w:style w:type="paragraph" w:styleId="Style26">
    <w:name w:val="Нижний колонтитул"/>
    <w:basedOn w:val="Normal"/>
    <w:link w:val="af2"/>
    <w:uiPriority w:val="99"/>
    <w:unhideWhenUsed/>
    <w:rsid w:val="00524d22"/>
    <w:pPr>
      <w:tabs>
        <w:tab w:val="center" w:pos="4677" w:leader="none"/>
        <w:tab w:val="right" w:pos="9355" w:leader="none"/>
      </w:tabs>
    </w:pPr>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uiPriority w:val="59"/>
    <w:rsid w:val="00dd32c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88E6A90255891C13993A7FCEB8AB31E9A873A35BA998453A57C184A1085D93E611649E2BBCBC3A97EAB88tDVBI" TargetMode="External"/><Relationship Id="rId3" Type="http://schemas.openxmlformats.org/officeDocument/2006/relationships/hyperlink" Target="consultantplus://offline/ref=B88E6A90255891C13993B9F1FDE6EC1B9D8E6D3BBB9A8C04FF23431747t8VCI" TargetMode="External"/><Relationship Id="rId4" Type="http://schemas.openxmlformats.org/officeDocument/2006/relationships/hyperlink" Target="consultantplus://offline/ref=B88E6A90255891C13993B9F1FDE6EC1B9D8F6C3BBE9A8C04FF234317478CD369265910A0FFC6C2A9t7V7I"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Application>LibreOffice/4.4.1.2$Linux_x86 LibreOffice_project/40m0$Build-2</Application>
  <Paragraphs>442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2014-07-15T13:04:00Z</dcterms:created>
  <dc:creator>ЕВЛАХОВА</dc:creator>
  <dc:language>ru-RU</dc:language>
  <cp:lastModifiedBy>vga  </cp:lastModifiedBy>
  <cp:lastPrinted>2014-08-04T06:30:00Z</cp:lastPrinted>
  <dcterms:modified xsi:type="dcterms:W3CDTF">2015-04-10T16:15:59Z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